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6" w:rsidRP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  <w:bookmarkStart w:id="0" w:name="_Hlk517774520"/>
      <w:r w:rsidRPr="00716AA6">
        <w:rPr>
          <w:rFonts w:ascii="Times New Roman" w:eastAsia="標楷體" w:hAnsi="Times New Roman" w:cs="Times New Roman" w:hint="eastAsia"/>
          <w:b/>
          <w:sz w:val="56"/>
          <w:szCs w:val="36"/>
          <w:lang w:eastAsia="zh-HK"/>
        </w:rPr>
        <w:t>新北巿</w:t>
      </w:r>
      <w:r w:rsidRPr="00716AA6">
        <w:rPr>
          <w:rFonts w:ascii="Times New Roman" w:eastAsia="標楷體" w:hAnsi="Times New Roman" w:cs="Times New Roman"/>
          <w:b/>
          <w:sz w:val="56"/>
          <w:szCs w:val="36"/>
        </w:rPr>
        <w:t>○○</w:t>
      </w:r>
      <w:r w:rsidRPr="00716AA6">
        <w:rPr>
          <w:rFonts w:ascii="Times New Roman" w:eastAsia="標楷體" w:hAnsi="Times New Roman" w:cs="Times New Roman"/>
          <w:b/>
          <w:sz w:val="56"/>
          <w:szCs w:val="36"/>
        </w:rPr>
        <w:t>區</w:t>
      </w:r>
      <w:r w:rsidRPr="00716AA6">
        <w:rPr>
          <w:rFonts w:ascii="Times New Roman" w:eastAsia="標楷體" w:hAnsi="Times New Roman" w:cs="Times New Roman"/>
          <w:b/>
          <w:sz w:val="56"/>
          <w:szCs w:val="36"/>
        </w:rPr>
        <w:t>○○</w:t>
      </w:r>
      <w:r w:rsidRPr="00716AA6">
        <w:rPr>
          <w:rFonts w:ascii="Times New Roman" w:eastAsia="標楷體" w:hAnsi="Times New Roman" w:cs="Times New Roman" w:hint="eastAsia"/>
          <w:b/>
          <w:sz w:val="56"/>
          <w:szCs w:val="36"/>
          <w:lang w:eastAsia="zh-HK"/>
        </w:rPr>
        <w:t>里</w:t>
      </w:r>
      <w:r w:rsidRPr="00716AA6">
        <w:rPr>
          <w:rFonts w:ascii="Times New Roman" w:eastAsia="標楷體" w:hAnsi="Times New Roman" w:cs="Times New Roman" w:hint="eastAsia"/>
          <w:b/>
          <w:sz w:val="56"/>
          <w:szCs w:val="36"/>
        </w:rPr>
        <w:t>（</w:t>
      </w:r>
      <w:r w:rsidRPr="00716AA6">
        <w:rPr>
          <w:rFonts w:ascii="Times New Roman" w:eastAsia="標楷體" w:hAnsi="Times New Roman" w:cs="Times New Roman"/>
          <w:b/>
          <w:sz w:val="56"/>
          <w:szCs w:val="36"/>
        </w:rPr>
        <w:t>社區</w:t>
      </w:r>
      <w:r w:rsidRPr="00716AA6">
        <w:rPr>
          <w:rFonts w:ascii="Times New Roman" w:eastAsia="標楷體" w:hAnsi="Times New Roman" w:cs="Times New Roman" w:hint="eastAsia"/>
          <w:b/>
          <w:sz w:val="56"/>
          <w:szCs w:val="36"/>
        </w:rPr>
        <w:t>）</w:t>
      </w: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  <w:r w:rsidRPr="00716AA6">
        <w:rPr>
          <w:rFonts w:ascii="Times New Roman" w:eastAsia="標楷體" w:hAnsi="Times New Roman" w:cs="Times New Roman"/>
          <w:b/>
          <w:sz w:val="56"/>
          <w:szCs w:val="36"/>
        </w:rPr>
        <w:t>韌性社區防災計畫書</w:t>
      </w: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:rsid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 w:hint="eastAsia"/>
          <w:b/>
          <w:sz w:val="56"/>
          <w:szCs w:val="36"/>
        </w:rPr>
      </w:pPr>
    </w:p>
    <w:p w:rsidR="00716AA6" w:rsidRP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 w:hint="eastAsia"/>
          <w:b/>
          <w:sz w:val="44"/>
          <w:szCs w:val="36"/>
        </w:rPr>
      </w:pPr>
      <w:r w:rsidRPr="00716AA6">
        <w:rPr>
          <w:rFonts w:ascii="Times New Roman" w:eastAsia="標楷體" w:hAnsi="Times New Roman" w:cs="Times New Roman" w:hint="eastAsia"/>
          <w:b/>
          <w:sz w:val="44"/>
          <w:szCs w:val="36"/>
          <w:lang w:eastAsia="zh-HK"/>
        </w:rPr>
        <w:t>中華民國</w:t>
      </w:r>
      <w:r>
        <w:rPr>
          <w:rFonts w:ascii="Times New Roman" w:eastAsia="標楷體" w:hAnsi="Times New Roman" w:cs="Times New Roman" w:hint="eastAsia"/>
          <w:b/>
          <w:sz w:val="44"/>
          <w:szCs w:val="36"/>
        </w:rPr>
        <w:t xml:space="preserve">　</w:t>
      </w:r>
      <w:r w:rsidR="00FC1732">
        <w:rPr>
          <w:rFonts w:ascii="Times New Roman" w:eastAsia="標楷體" w:hAnsi="Times New Roman" w:cs="Times New Roman" w:hint="eastAsia"/>
          <w:b/>
          <w:sz w:val="44"/>
          <w:szCs w:val="36"/>
        </w:rPr>
        <w:t xml:space="preserve">　</w:t>
      </w:r>
      <w:r w:rsidRPr="00716AA6">
        <w:rPr>
          <w:rFonts w:ascii="Times New Roman" w:eastAsia="標楷體" w:hAnsi="Times New Roman" w:cs="Times New Roman" w:hint="eastAsia"/>
          <w:b/>
          <w:sz w:val="44"/>
          <w:szCs w:val="36"/>
          <w:lang w:eastAsia="zh-HK"/>
        </w:rPr>
        <w:t>年</w:t>
      </w:r>
      <w:r w:rsidR="00FC1732">
        <w:rPr>
          <w:rFonts w:ascii="Times New Roman" w:eastAsia="標楷體" w:hAnsi="Times New Roman" w:cs="Times New Roman" w:hint="eastAsia"/>
          <w:b/>
          <w:sz w:val="44"/>
          <w:szCs w:val="36"/>
        </w:rPr>
        <w:t xml:space="preserve">　</w:t>
      </w:r>
      <w:r>
        <w:rPr>
          <w:rFonts w:ascii="Times New Roman" w:eastAsia="標楷體" w:hAnsi="Times New Roman" w:cs="Times New Roman" w:hint="eastAsia"/>
          <w:b/>
          <w:sz w:val="44"/>
          <w:szCs w:val="36"/>
        </w:rPr>
        <w:t xml:space="preserve">　</w:t>
      </w:r>
      <w:r w:rsidRPr="00716AA6">
        <w:rPr>
          <w:rFonts w:ascii="Times New Roman" w:eastAsia="標楷體" w:hAnsi="Times New Roman" w:cs="Times New Roman" w:hint="eastAsia"/>
          <w:b/>
          <w:sz w:val="44"/>
          <w:szCs w:val="36"/>
          <w:lang w:eastAsia="zh-HK"/>
        </w:rPr>
        <w:t>月</w:t>
      </w:r>
      <w:r>
        <w:rPr>
          <w:rFonts w:ascii="Times New Roman" w:eastAsia="標楷體" w:hAnsi="Times New Roman" w:cs="Times New Roman" w:hint="eastAsia"/>
          <w:b/>
          <w:sz w:val="44"/>
          <w:szCs w:val="36"/>
        </w:rPr>
        <w:t xml:space="preserve">　</w:t>
      </w:r>
      <w:r w:rsidR="00FC1732">
        <w:rPr>
          <w:rFonts w:ascii="Times New Roman" w:eastAsia="標楷體" w:hAnsi="Times New Roman" w:cs="Times New Roman" w:hint="eastAsia"/>
          <w:b/>
          <w:sz w:val="44"/>
          <w:szCs w:val="36"/>
        </w:rPr>
        <w:t xml:space="preserve">　</w:t>
      </w:r>
      <w:r w:rsidRPr="00716AA6">
        <w:rPr>
          <w:rFonts w:ascii="Times New Roman" w:eastAsia="標楷體" w:hAnsi="Times New Roman" w:cs="Times New Roman" w:hint="eastAsia"/>
          <w:b/>
          <w:sz w:val="44"/>
          <w:szCs w:val="36"/>
          <w:lang w:eastAsia="zh-HK"/>
        </w:rPr>
        <w:t>日</w:t>
      </w:r>
    </w:p>
    <w:p w:rsidR="00716AA6" w:rsidRPr="00716AA6" w:rsidRDefault="00716AA6" w:rsidP="00716AA6">
      <w:pPr>
        <w:spacing w:beforeLines="50" w:before="180" w:afterLines="50" w:after="180" w:line="300" w:lineRule="auto"/>
        <w:jc w:val="center"/>
        <w:rPr>
          <w:rFonts w:ascii="Times New Roman" w:eastAsia="標楷體" w:hAnsi="Times New Roman" w:cs="Times New Roman" w:hint="eastAsia"/>
          <w:b/>
          <w:sz w:val="56"/>
          <w:szCs w:val="36"/>
        </w:rPr>
        <w:sectPr w:rsidR="00716AA6" w:rsidRPr="00716AA6" w:rsidSect="006829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bookmarkEnd w:id="0"/>
    <w:p w:rsidR="00682937" w:rsidRP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第一章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計畫概述及目的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2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說明韌性社區的目的及預期成果，範例如下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可自行增列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：</w:t>
      </w:r>
    </w:p>
    <w:p w:rsidR="00682937" w:rsidRPr="00682937" w:rsidRDefault="00682937" w:rsidP="00682937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韌性社區中乃是指社區具有災害容受力，對於災害能夠快速反應及回復，除了社區環境較能夠承受災害衝擊外，也強調能快速反應並自災害中復原。韌性社區強調的是與風險共存，災害的風險不可能完全避免，社區仍可能受到災害的衝擊，但是藉由韌性社區的推動，可以降低災害的衝擊，並能夠較迅速從衝擊中復原。</w:t>
      </w:r>
    </w:p>
    <w:p w:rsidR="00682937" w:rsidRPr="00682937" w:rsidRDefault="00682937" w:rsidP="00682937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有別過去相關防災社區工作之推動，主要推動者為政府公部門，社區民眾總是擔任接受者角色，韌性社區強調社區民眾自主性，民眾能自行來完成多數的工作，也可參與防災士培訓，好能成為營造韌性社區的主要推手，社區能派員參與防災士訓練，不但可以協助韌性社區各項工作推動，也有助於在災時或災後引導居民自助、互助，並使公部門的能量更易進入社區，並且藉由持續運作機制建立，使資源投入效益擴大。</w:t>
      </w:r>
    </w:p>
    <w:p w:rsidR="00682937" w:rsidRPr="00682937" w:rsidRDefault="00682937" w:rsidP="00682937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本社區執行韌性社區工作之目的如下：</w:t>
      </w:r>
    </w:p>
    <w:p w:rsidR="00682937" w:rsidRPr="00682937" w:rsidRDefault="00682937" w:rsidP="00682937">
      <w:pPr>
        <w:pStyle w:val="a7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提升社區民眾對災害的危機意識</w:t>
      </w:r>
    </w:p>
    <w:p w:rsidR="00682937" w:rsidRPr="00682937" w:rsidRDefault="00682937" w:rsidP="00682937">
      <w:pPr>
        <w:pStyle w:val="a7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凝聚社區向心力，鼓勵民眾參與防災工作，培養其自助、共助的能力，並期望串連鄰近單位，如學校、志工團體、長期照顧機構，乃至企業等來共同參與。</w:t>
      </w:r>
    </w:p>
    <w:p w:rsidR="00682937" w:rsidRPr="00682937" w:rsidRDefault="00682937" w:rsidP="00682937">
      <w:pPr>
        <w:pStyle w:val="a7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找出並評估社區潛在的災害風險，依照社區資源與能力來排定改善順序，而後加以落實，藉此強化社區韌性。</w:t>
      </w:r>
    </w:p>
    <w:p w:rsidR="00682937" w:rsidRPr="00682937" w:rsidRDefault="00682937" w:rsidP="00682937">
      <w:pPr>
        <w:pStyle w:val="a7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藉由韌性社區推動，促使鄉</w:t>
      </w:r>
      <w:r w:rsidR="00A5643B">
        <w:rPr>
          <w:rFonts w:ascii="Times New Roman" w:eastAsia="標楷體" w:hAnsi="Times New Roman" w:cs="Times New Roman"/>
          <w:szCs w:val="28"/>
        </w:rPr>
        <w:t>（</w:t>
      </w:r>
      <w:r w:rsidRPr="00682937">
        <w:rPr>
          <w:rFonts w:ascii="Times New Roman" w:eastAsia="標楷體" w:hAnsi="Times New Roman" w:cs="Times New Roman"/>
          <w:szCs w:val="28"/>
        </w:rPr>
        <w:t>鎮、市、區</w:t>
      </w:r>
      <w:r w:rsidR="00A5643B">
        <w:rPr>
          <w:rFonts w:ascii="Times New Roman" w:eastAsia="標楷體" w:hAnsi="Times New Roman" w:cs="Times New Roman"/>
          <w:szCs w:val="28"/>
        </w:rPr>
        <w:t>）</w:t>
      </w:r>
      <w:r w:rsidRPr="00682937">
        <w:rPr>
          <w:rFonts w:ascii="Times New Roman" w:eastAsia="標楷體" w:hAnsi="Times New Roman" w:cs="Times New Roman"/>
          <w:szCs w:val="28"/>
        </w:rPr>
        <w:t>建立起社區防災工作的推動機制，未來公所能夠自立推動。</w:t>
      </w:r>
    </w:p>
    <w:p w:rsidR="00682937" w:rsidRPr="00682937" w:rsidRDefault="00682937" w:rsidP="00682937">
      <w:pPr>
        <w:pStyle w:val="a7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於外部資源減少後，韌性社區仍可持續自主運作。</w:t>
      </w:r>
    </w:p>
    <w:p w:rsidR="00682937" w:rsidRDefault="00682937" w:rsidP="00682937">
      <w:pPr>
        <w:spacing w:line="440" w:lineRule="exact"/>
        <w:rPr>
          <w:rFonts w:ascii="Times New Roman" w:eastAsia="標楷體" w:hAnsi="Times New Roman" w:cs="Times New Roman"/>
          <w:b/>
          <w:sz w:val="32"/>
          <w:szCs w:val="32"/>
        </w:rPr>
        <w:sectPr w:rsidR="00682937" w:rsidSect="00FC1732">
          <w:footerReference w:type="default" r:id="rId13"/>
          <w:pgSz w:w="11906" w:h="16838"/>
          <w:pgMar w:top="1440" w:right="1800" w:bottom="1440" w:left="1800" w:header="567" w:footer="567" w:gutter="0"/>
          <w:pgNumType w:start="1"/>
          <w:cols w:space="425"/>
          <w:docGrid w:type="lines" w:linePitch="360"/>
        </w:sectPr>
      </w:pPr>
    </w:p>
    <w:p w:rsidR="00682937" w:rsidRP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第二章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環境背景及災害潛勢分析</w:t>
      </w:r>
    </w:p>
    <w:p w:rsidR="00682937" w:rsidRPr="00682937" w:rsidRDefault="00682937" w:rsidP="00A5643B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第一節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社區範圍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2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說明韌性社區的範圍，範例如下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可自行依社區特性及在地性災害增列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：</w:t>
      </w:r>
    </w:p>
    <w:p w:rsidR="00682937" w:rsidRPr="00682937" w:rsidRDefault="00682937" w:rsidP="00682937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市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區位於臺灣西北端，淡水河下游北岸，大屯山群西側，隔河與觀音山相望。東西長</w:t>
      </w:r>
      <w:r w:rsidRPr="00682937">
        <w:rPr>
          <w:rFonts w:ascii="Times New Roman" w:eastAsia="標楷體" w:hAnsi="Times New Roman" w:cs="Times New Roman"/>
          <w:szCs w:val="28"/>
        </w:rPr>
        <w:t>11.138</w:t>
      </w:r>
      <w:r w:rsidRPr="00682937">
        <w:rPr>
          <w:rFonts w:ascii="Times New Roman" w:eastAsia="標楷體" w:hAnsi="Times New Roman" w:cs="Times New Roman"/>
          <w:szCs w:val="28"/>
        </w:rPr>
        <w:t>公里，南北寬</w:t>
      </w:r>
      <w:r w:rsidRPr="00682937">
        <w:rPr>
          <w:rFonts w:ascii="Times New Roman" w:eastAsia="標楷體" w:hAnsi="Times New Roman" w:cs="Times New Roman"/>
          <w:szCs w:val="28"/>
        </w:rPr>
        <w:t>14.633</w:t>
      </w:r>
      <w:r w:rsidRPr="00682937">
        <w:rPr>
          <w:rFonts w:ascii="Times New Roman" w:eastAsia="標楷體" w:hAnsi="Times New Roman" w:cs="Times New Roman"/>
          <w:szCs w:val="28"/>
        </w:rPr>
        <w:t>公里，總面積為</w:t>
      </w:r>
      <w:r w:rsidRPr="00682937">
        <w:rPr>
          <w:rFonts w:ascii="Times New Roman" w:eastAsia="標楷體" w:hAnsi="Times New Roman" w:cs="Times New Roman"/>
          <w:szCs w:val="28"/>
        </w:rPr>
        <w:t>70.6565</w:t>
      </w:r>
      <w:r w:rsidRPr="00682937">
        <w:rPr>
          <w:rFonts w:ascii="Times New Roman" w:eastAsia="標楷體" w:hAnsi="Times New Roman" w:cs="Times New Roman"/>
          <w:szCs w:val="28"/>
        </w:rPr>
        <w:t>平方公里。</w:t>
      </w:r>
    </w:p>
    <w:p w:rsidR="00682937" w:rsidRPr="00682937" w:rsidRDefault="00682937" w:rsidP="00682937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區內之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里</w:t>
      </w:r>
      <w:r w:rsidR="00A5643B">
        <w:rPr>
          <w:rFonts w:ascii="Times New Roman" w:eastAsia="標楷體" w:hAnsi="Times New Roman" w:cs="Times New Roman"/>
          <w:szCs w:val="28"/>
        </w:rPr>
        <w:t>（</w:t>
      </w:r>
      <w:r w:rsidRPr="00682937">
        <w:rPr>
          <w:rFonts w:ascii="Times New Roman" w:eastAsia="標楷體" w:hAnsi="Times New Roman" w:cs="Times New Roman"/>
          <w:szCs w:val="28"/>
        </w:rPr>
        <w:t>社區</w:t>
      </w:r>
      <w:r w:rsidR="00A5643B">
        <w:rPr>
          <w:rFonts w:ascii="Times New Roman" w:eastAsia="標楷體" w:hAnsi="Times New Roman" w:cs="Times New Roman"/>
          <w:szCs w:val="28"/>
        </w:rPr>
        <w:t>）</w:t>
      </w:r>
      <w:r w:rsidRPr="00682937">
        <w:rPr>
          <w:rFonts w:ascii="Times New Roman" w:eastAsia="標楷體" w:hAnsi="Times New Roman" w:cs="Times New Roman"/>
          <w:szCs w:val="28"/>
        </w:rPr>
        <w:t>位於東南角地區，往北達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里、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里，南為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里，往西可達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市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區，東則是緊鄰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市，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里區因緊鄰大屯山，因此在地形上多為山坡地為主。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社區涵蓋範圍及周圍環境如﹝圖</w:t>
      </w:r>
      <w:r w:rsidRPr="00682937">
        <w:rPr>
          <w:rFonts w:ascii="Times New Roman" w:eastAsia="標楷體" w:hAnsi="Times New Roman" w:cs="Times New Roman"/>
          <w:szCs w:val="28"/>
        </w:rPr>
        <w:t>1</w:t>
      </w:r>
      <w:r w:rsidRPr="00682937">
        <w:rPr>
          <w:rFonts w:ascii="Times New Roman" w:eastAsia="標楷體" w:hAnsi="Times New Roman" w:cs="Times New Roman"/>
          <w:szCs w:val="28"/>
        </w:rPr>
        <w:t>﹞所示。</w:t>
      </w:r>
    </w:p>
    <w:p w:rsidR="00682937" w:rsidRPr="00682937" w:rsidRDefault="00A5643B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t>（</w:t>
      </w:r>
      <w:r w:rsidR="00682937" w:rsidRPr="00682937">
        <w:rPr>
          <w:rFonts w:ascii="Times New Roman" w:eastAsia="標楷體" w:hAnsi="Times New Roman" w:cs="Times New Roman"/>
          <w:szCs w:val="28"/>
        </w:rPr>
        <w:t>圖</w:t>
      </w:r>
      <w:r>
        <w:rPr>
          <w:rFonts w:ascii="Times New Roman" w:eastAsia="標楷體" w:hAnsi="Times New Roman" w:cs="Times New Roman"/>
          <w:szCs w:val="28"/>
        </w:rPr>
        <w:t>）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圖</w:t>
      </w:r>
      <w:r w:rsidRPr="00682937">
        <w:rPr>
          <w:rFonts w:ascii="Times New Roman" w:eastAsia="標楷體" w:hAnsi="Times New Roman" w:cs="Times New Roman"/>
          <w:szCs w:val="28"/>
        </w:rPr>
        <w:t>1</w:t>
      </w:r>
      <w:r w:rsidRPr="00682937">
        <w:rPr>
          <w:rFonts w:ascii="Times New Roman" w:eastAsia="標楷體" w:hAnsi="Times New Roman" w:cs="Times New Roman"/>
          <w:szCs w:val="28"/>
        </w:rPr>
        <w:t xml:space="preserve">　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社區範圍圖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資料來源：本社區繪製</w:t>
      </w:r>
    </w:p>
    <w:p w:rsidR="00682937" w:rsidRPr="00682937" w:rsidRDefault="00682937" w:rsidP="00A5643B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第二節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地理環境概況</w:t>
      </w:r>
    </w:p>
    <w:p w:rsidR="00682937" w:rsidRPr="00682937" w:rsidRDefault="00682937" w:rsidP="00A5643B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說明韌性社區的地理環境概況，建議分別以地形、水文及氣候等分類說明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可自行依社區特性及在地性災害增列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。</w:t>
      </w:r>
    </w:p>
    <w:p w:rsidR="00682937" w:rsidRPr="00682937" w:rsidRDefault="00682937" w:rsidP="00A5643B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第三節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社會環境概況</w:t>
      </w:r>
    </w:p>
    <w:p w:rsidR="00682937" w:rsidRPr="00682937" w:rsidRDefault="00682937" w:rsidP="00A5643B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說明韌性社區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的規模（戶數）、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人文社經環境概況，建議分別以人口、人口結構、脆弱人口、土地使用、公共設施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、學校、長期照顧機構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及交通運輸等分類說明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可自行依社區特性及在地性災害增列，如可能形成災害風險、提供應變救援復原重建資源、及本社區可提供外援之設施與機構等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。</w:t>
      </w:r>
    </w:p>
    <w:p w:rsidR="00682937" w:rsidRPr="00682937" w:rsidRDefault="00682937" w:rsidP="00A5643B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第四節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歷史災害調查</w:t>
      </w:r>
    </w:p>
    <w:p w:rsidR="00682937" w:rsidRPr="00682937" w:rsidRDefault="00682937" w:rsidP="00A5643B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說明韌性社區的歷史災害調查結果，範例如下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可自行依社區特性及在地性災害增列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：</w:t>
      </w:r>
    </w:p>
    <w:p w:rsidR="00682937" w:rsidRDefault="00682937" w:rsidP="00682937">
      <w:pPr>
        <w:spacing w:line="440" w:lineRule="exact"/>
        <w:ind w:leftChars="299" w:left="718" w:rightChars="-120" w:right="-288" w:firstLineChars="188" w:firstLine="451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社區的歷史災害調查如﹝表</w:t>
      </w:r>
      <w:r w:rsidRPr="00682937">
        <w:rPr>
          <w:rFonts w:ascii="Times New Roman" w:eastAsia="標楷體" w:hAnsi="Times New Roman" w:cs="Times New Roman"/>
          <w:szCs w:val="28"/>
        </w:rPr>
        <w:t>1</w:t>
      </w:r>
      <w:r w:rsidRPr="00682937">
        <w:rPr>
          <w:rFonts w:ascii="Times New Roman" w:eastAsia="標楷體" w:hAnsi="Times New Roman" w:cs="Times New Roman"/>
          <w:szCs w:val="28"/>
        </w:rPr>
        <w:t>﹞所示。</w:t>
      </w:r>
    </w:p>
    <w:p w:rsidR="00FC1732" w:rsidRPr="00682937" w:rsidRDefault="00FC1732" w:rsidP="00682937">
      <w:pPr>
        <w:spacing w:line="440" w:lineRule="exact"/>
        <w:ind w:leftChars="299" w:left="718" w:rightChars="-120" w:right="-288" w:firstLineChars="188" w:firstLine="451"/>
        <w:jc w:val="both"/>
        <w:rPr>
          <w:rFonts w:ascii="Times New Roman" w:eastAsia="標楷體" w:hAnsi="Times New Roman" w:cs="Times New Roman" w:hint="eastAsia"/>
          <w:szCs w:val="28"/>
        </w:rPr>
      </w:pP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lastRenderedPageBreak/>
        <w:t>表</w:t>
      </w:r>
      <w:r w:rsidRPr="00682937">
        <w:rPr>
          <w:rFonts w:ascii="Times New Roman" w:eastAsia="標楷體" w:hAnsi="Times New Roman" w:cs="Times New Roman"/>
          <w:szCs w:val="28"/>
        </w:rPr>
        <w:t>1</w:t>
      </w:r>
      <w:r w:rsidRPr="00682937">
        <w:rPr>
          <w:rFonts w:ascii="Times New Roman" w:eastAsia="標楷體" w:hAnsi="Times New Roman" w:cs="Times New Roman"/>
          <w:szCs w:val="28"/>
        </w:rPr>
        <w:t xml:space="preserve">　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社區歷史災害調查表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514"/>
        <w:gridCol w:w="1354"/>
        <w:gridCol w:w="1346"/>
        <w:gridCol w:w="1346"/>
        <w:gridCol w:w="1390"/>
      </w:tblGrid>
      <w:tr w:rsidR="00682937" w:rsidRPr="00682937" w:rsidTr="00597340">
        <w:trPr>
          <w:tblHeader/>
        </w:trPr>
        <w:tc>
          <w:tcPr>
            <w:tcW w:w="1540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類型</w:t>
            </w:r>
          </w:p>
        </w:tc>
        <w:tc>
          <w:tcPr>
            <w:tcW w:w="1585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發生日期</w:t>
            </w:r>
          </w:p>
        </w:tc>
        <w:tc>
          <w:tcPr>
            <w:tcW w:w="1539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位置</w:t>
            </w:r>
          </w:p>
        </w:tc>
        <w:tc>
          <w:tcPr>
            <w:tcW w:w="1540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發生狀況</w:t>
            </w:r>
          </w:p>
        </w:tc>
        <w:tc>
          <w:tcPr>
            <w:tcW w:w="1540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現況</w:t>
            </w:r>
          </w:p>
        </w:tc>
        <w:tc>
          <w:tcPr>
            <w:tcW w:w="1542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照片</w:t>
            </w:r>
          </w:p>
        </w:tc>
      </w:tr>
      <w:tr w:rsidR="00682937" w:rsidRPr="00682937" w:rsidTr="00597340">
        <w:tc>
          <w:tcPr>
            <w:tcW w:w="1540" w:type="dxa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颱洪災害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2018/6/19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路段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大雨沖刷導致路面破損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未修復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A5643B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682937" w:rsidRPr="00682937">
              <w:rPr>
                <w:rFonts w:ascii="Times New Roman" w:eastAsia="標楷體" w:hAnsi="Times New Roman" w:cs="Times New Roman"/>
                <w:szCs w:val="24"/>
              </w:rPr>
              <w:t>照片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682937" w:rsidRPr="00682937" w:rsidTr="00597340">
        <w:tc>
          <w:tcPr>
            <w:tcW w:w="1540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540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540" w:type="dxa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地震災害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540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540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540" w:type="dxa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坡地災害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540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540" w:type="dxa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人為災害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540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540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資料來源：本社區調查</w:t>
      </w:r>
    </w:p>
    <w:p w:rsidR="00682937" w:rsidRPr="00682937" w:rsidRDefault="00682937" w:rsidP="00A5643B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第五節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災害潛勢及風險評估分析</w:t>
      </w:r>
    </w:p>
    <w:p w:rsidR="00682937" w:rsidRPr="00682937" w:rsidRDefault="00682937" w:rsidP="00A5643B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說明韌性社區的災害潛勢及風險評估，建議分別以不同災害說明災害潛勢及風險評估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，以小節方式說明韌性社區整體之評估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，可在此節初步得出社區的劣勢，並在後續的執行作業計畫中利用不同方式補足。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2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</w:p>
    <w:p w:rsid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  <w:sectPr w:rsidR="00682937" w:rsidSect="00682937"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682937" w:rsidRP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第三章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建立夥伴關係、分工及職責</w:t>
      </w:r>
    </w:p>
    <w:p w:rsidR="00682937" w:rsidRPr="00682937" w:rsidRDefault="00682937" w:rsidP="008A620A">
      <w:pPr>
        <w:snapToGrid w:val="0"/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第一節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參與民眾、社區組織清冊</w:t>
      </w:r>
    </w:p>
    <w:p w:rsidR="00682937" w:rsidRPr="00682937" w:rsidRDefault="00682937" w:rsidP="008A620A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說明韌性社區參與民眾及既有組織，範例如下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可自行依社區特性及在地性災害增列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：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1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社區中推動韌性社區的參與民眾及社區組織清冊</w:t>
      </w:r>
      <w:r w:rsidR="00A5643B">
        <w:rPr>
          <w:rFonts w:ascii="Times New Roman" w:eastAsia="標楷體" w:hAnsi="Times New Roman" w:cs="Times New Roman"/>
          <w:szCs w:val="28"/>
        </w:rPr>
        <w:t>（</w:t>
      </w:r>
      <w:r w:rsidRPr="00682937">
        <w:rPr>
          <w:rFonts w:ascii="Times New Roman" w:eastAsia="標楷體" w:hAnsi="Times New Roman" w:cs="Times New Roman"/>
          <w:szCs w:val="28"/>
        </w:rPr>
        <w:t>滾動式更新</w:t>
      </w:r>
      <w:r w:rsidR="00A5643B">
        <w:rPr>
          <w:rFonts w:ascii="Times New Roman" w:eastAsia="標楷體" w:hAnsi="Times New Roman" w:cs="Times New Roman"/>
          <w:szCs w:val="28"/>
        </w:rPr>
        <w:t>）</w:t>
      </w:r>
      <w:r w:rsidRPr="00682937">
        <w:rPr>
          <w:rFonts w:ascii="Times New Roman" w:eastAsia="標楷體" w:hAnsi="Times New Roman" w:cs="Times New Roman"/>
          <w:szCs w:val="28"/>
        </w:rPr>
        <w:t>如﹝表</w:t>
      </w:r>
      <w:r w:rsidRPr="00682937">
        <w:rPr>
          <w:rFonts w:ascii="Times New Roman" w:eastAsia="標楷體" w:hAnsi="Times New Roman" w:cs="Times New Roman"/>
          <w:szCs w:val="28"/>
        </w:rPr>
        <w:t>2</w:t>
      </w:r>
      <w:r w:rsidRPr="00682937">
        <w:rPr>
          <w:rFonts w:ascii="Times New Roman" w:eastAsia="標楷體" w:hAnsi="Times New Roman" w:cs="Times New Roman"/>
          <w:szCs w:val="28"/>
        </w:rPr>
        <w:t>﹞所示。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表</w:t>
      </w:r>
      <w:r w:rsidRPr="00682937">
        <w:rPr>
          <w:rFonts w:ascii="Times New Roman" w:eastAsia="標楷體" w:hAnsi="Times New Roman" w:cs="Times New Roman"/>
          <w:szCs w:val="28"/>
        </w:rPr>
        <w:t>2</w:t>
      </w:r>
      <w:r w:rsidRPr="00682937">
        <w:rPr>
          <w:rFonts w:ascii="Times New Roman" w:eastAsia="標楷體" w:hAnsi="Times New Roman" w:cs="Times New Roman"/>
          <w:szCs w:val="28"/>
        </w:rPr>
        <w:t xml:space="preserve">　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社區參與民眾及社區組織清冊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1191"/>
        <w:gridCol w:w="1192"/>
        <w:gridCol w:w="1193"/>
        <w:gridCol w:w="1193"/>
        <w:gridCol w:w="1149"/>
        <w:gridCol w:w="1185"/>
      </w:tblGrid>
      <w:tr w:rsidR="00682937" w:rsidRPr="00682937" w:rsidTr="00597340">
        <w:trPr>
          <w:tblHeader/>
        </w:trPr>
        <w:tc>
          <w:tcPr>
            <w:tcW w:w="1335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組織</w:t>
            </w:r>
          </w:p>
        </w:tc>
        <w:tc>
          <w:tcPr>
            <w:tcW w:w="1334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335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336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8293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出生年份</w:t>
            </w:r>
          </w:p>
        </w:tc>
        <w:tc>
          <w:tcPr>
            <w:tcW w:w="1336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技能</w:t>
            </w:r>
          </w:p>
        </w:tc>
        <w:tc>
          <w:tcPr>
            <w:tcW w:w="1284" w:type="dxa"/>
            <w:shd w:val="clear" w:color="auto" w:fill="000000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防災士</w:t>
            </w:r>
          </w:p>
        </w:tc>
        <w:tc>
          <w:tcPr>
            <w:tcW w:w="1326" w:type="dxa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682937" w:rsidRPr="00682937" w:rsidTr="00597340">
        <w:tc>
          <w:tcPr>
            <w:tcW w:w="1335" w:type="dxa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參與民眾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社區發展協會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大樓管理委員會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社區巡守隊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335" w:type="dxa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資料來源：本社區調查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</w:p>
    <w:p w:rsidR="00682937" w:rsidRPr="00682937" w:rsidRDefault="00682937" w:rsidP="008A620A">
      <w:pPr>
        <w:snapToGrid w:val="0"/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第二節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與其他單位合作規劃</w:t>
      </w:r>
    </w:p>
    <w:p w:rsidR="00682937" w:rsidRPr="00682937" w:rsidRDefault="00682937" w:rsidP="008A620A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說明相關單位</w:t>
      </w:r>
      <w:r w:rsidR="00A5643B">
        <w:rPr>
          <w:rFonts w:ascii="Times New Roman" w:eastAsia="標楷體" w:hAnsi="Times New Roman" w:cs="Times New Roman" w:hint="eastAsia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包含鄉</w:t>
      </w:r>
      <w:r w:rsidR="00A5643B">
        <w:rPr>
          <w:rFonts w:ascii="Times New Roman" w:eastAsia="標楷體" w:hAnsi="Times New Roman" w:cs="Times New Roman" w:hint="eastAsia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鎮市區</w:t>
      </w:r>
      <w:r w:rsidR="00A5643B">
        <w:rPr>
          <w:rFonts w:ascii="Times New Roman" w:eastAsia="標楷體" w:hAnsi="Times New Roman" w:cs="Times New Roman" w:hint="eastAsia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公所、企業、機關、學校等</w:t>
      </w:r>
      <w:r w:rsidR="00A5643B">
        <w:rPr>
          <w:rFonts w:ascii="Times New Roman" w:eastAsia="標楷體" w:hAnsi="Times New Roman" w:cs="Times New Roman" w:hint="eastAsia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參與及協助韌性社區的規劃，範例如下</w:t>
      </w:r>
      <w:r w:rsidR="00A5643B">
        <w:rPr>
          <w:rFonts w:ascii="Times New Roman" w:eastAsia="標楷體" w:hAnsi="Times New Roman" w:cs="Times New Roman" w:hint="eastAsia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可自行依社區特性及在地性災害增列</w:t>
      </w:r>
      <w:r w:rsidR="00A5643B">
        <w:rPr>
          <w:rFonts w:ascii="Times New Roman" w:eastAsia="標楷體" w:hAnsi="Times New Roman" w:cs="Times New Roman" w:hint="eastAsia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：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1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協助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社區的相關單位、協助事項、預計期程及相關資訊</w:t>
      </w:r>
      <w:r w:rsidR="00A5643B">
        <w:rPr>
          <w:rFonts w:ascii="Times New Roman" w:eastAsia="標楷體" w:hAnsi="Times New Roman" w:cs="Times New Roman"/>
          <w:szCs w:val="28"/>
        </w:rPr>
        <w:t>（</w:t>
      </w:r>
      <w:r w:rsidRPr="00682937">
        <w:rPr>
          <w:rFonts w:ascii="Times New Roman" w:eastAsia="標楷體" w:hAnsi="Times New Roman" w:cs="Times New Roman"/>
          <w:szCs w:val="28"/>
        </w:rPr>
        <w:t>滾動式更新</w:t>
      </w:r>
      <w:r w:rsidR="00A5643B">
        <w:rPr>
          <w:rFonts w:ascii="Times New Roman" w:eastAsia="標楷體" w:hAnsi="Times New Roman" w:cs="Times New Roman"/>
          <w:szCs w:val="28"/>
        </w:rPr>
        <w:t>）</w:t>
      </w:r>
      <w:r w:rsidRPr="00682937">
        <w:rPr>
          <w:rFonts w:ascii="Times New Roman" w:eastAsia="標楷體" w:hAnsi="Times New Roman" w:cs="Times New Roman"/>
          <w:szCs w:val="28"/>
        </w:rPr>
        <w:t>如﹝表</w:t>
      </w:r>
      <w:r w:rsidRPr="00682937">
        <w:rPr>
          <w:rFonts w:ascii="Times New Roman" w:eastAsia="標楷體" w:hAnsi="Times New Roman" w:cs="Times New Roman"/>
          <w:szCs w:val="28"/>
        </w:rPr>
        <w:t>3</w:t>
      </w:r>
      <w:r w:rsidRPr="00682937">
        <w:rPr>
          <w:rFonts w:ascii="Times New Roman" w:eastAsia="標楷體" w:hAnsi="Times New Roman" w:cs="Times New Roman"/>
          <w:szCs w:val="28"/>
        </w:rPr>
        <w:t>﹞所示。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表</w:t>
      </w:r>
      <w:r w:rsidRPr="00682937">
        <w:rPr>
          <w:rFonts w:ascii="Times New Roman" w:eastAsia="標楷體" w:hAnsi="Times New Roman" w:cs="Times New Roman"/>
          <w:szCs w:val="28"/>
        </w:rPr>
        <w:t>3</w:t>
      </w:r>
      <w:r w:rsidRPr="00682937">
        <w:rPr>
          <w:rFonts w:ascii="Times New Roman" w:eastAsia="標楷體" w:hAnsi="Times New Roman" w:cs="Times New Roman"/>
          <w:szCs w:val="28"/>
        </w:rPr>
        <w:t xml:space="preserve">　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社區與相關單位合作規劃表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1661"/>
        <w:gridCol w:w="1663"/>
        <w:gridCol w:w="1663"/>
        <w:gridCol w:w="1649"/>
      </w:tblGrid>
      <w:tr w:rsidR="00682937" w:rsidRPr="00682937" w:rsidTr="00597340">
        <w:trPr>
          <w:tblHeader/>
        </w:trPr>
        <w:tc>
          <w:tcPr>
            <w:tcW w:w="1001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1001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協助事項</w:t>
            </w:r>
          </w:p>
        </w:tc>
        <w:tc>
          <w:tcPr>
            <w:tcW w:w="1002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預計期程</w:t>
            </w:r>
          </w:p>
        </w:tc>
        <w:tc>
          <w:tcPr>
            <w:tcW w:w="1002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994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</w:tr>
      <w:tr w:rsidR="00682937" w:rsidRPr="00682937" w:rsidTr="00597340"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行政院農委會水土保持局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宣導水土保持課程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派出所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安全宣導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資料來源：本社區規劃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</w:p>
    <w:p w:rsidR="00682937" w:rsidRPr="00682937" w:rsidRDefault="00682937" w:rsidP="008A620A">
      <w:pPr>
        <w:snapToGrid w:val="0"/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第三節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社區災害防救組織權責分工與運作機制</w:t>
      </w:r>
    </w:p>
    <w:p w:rsidR="00682937" w:rsidRPr="00682937" w:rsidRDefault="00682937" w:rsidP="008A620A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說明韌性社區平日災害預防及管理維護、災中應變及災後復原重建之災害防救組織架構及分工運作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，範例如下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分組名稱可自訂，可自行依社區特性及在地性災害增列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：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1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社區的災害防救組織架構及任務分工如﹝表</w:t>
      </w:r>
      <w:r w:rsidRPr="00682937">
        <w:rPr>
          <w:rFonts w:ascii="Times New Roman" w:eastAsia="標楷體" w:hAnsi="Times New Roman" w:cs="Times New Roman"/>
          <w:szCs w:val="28"/>
        </w:rPr>
        <w:t>4</w:t>
      </w:r>
      <w:r w:rsidRPr="00682937">
        <w:rPr>
          <w:rFonts w:ascii="Times New Roman" w:eastAsia="標楷體" w:hAnsi="Times New Roman" w:cs="Times New Roman"/>
          <w:szCs w:val="28"/>
        </w:rPr>
        <w:t>﹞所示。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表</w:t>
      </w:r>
      <w:r w:rsidRPr="00682937">
        <w:rPr>
          <w:rFonts w:ascii="Times New Roman" w:eastAsia="標楷體" w:hAnsi="Times New Roman" w:cs="Times New Roman"/>
          <w:szCs w:val="28"/>
        </w:rPr>
        <w:t>4</w:t>
      </w:r>
      <w:r w:rsidRPr="00682937">
        <w:rPr>
          <w:rFonts w:ascii="Times New Roman" w:eastAsia="標楷體" w:hAnsi="Times New Roman" w:cs="Times New Roman"/>
          <w:szCs w:val="28"/>
        </w:rPr>
        <w:t xml:space="preserve">　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社區災害防救組織架構及任務分工表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726"/>
        <w:gridCol w:w="726"/>
        <w:gridCol w:w="1225"/>
        <w:gridCol w:w="1224"/>
        <w:gridCol w:w="974"/>
        <w:gridCol w:w="1224"/>
        <w:gridCol w:w="1224"/>
      </w:tblGrid>
      <w:tr w:rsidR="00682937" w:rsidRPr="00682937" w:rsidTr="00597340">
        <w:trPr>
          <w:tblHeader/>
        </w:trPr>
        <w:tc>
          <w:tcPr>
            <w:tcW w:w="586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組別</w:t>
            </w:r>
          </w:p>
        </w:tc>
        <w:tc>
          <w:tcPr>
            <w:tcW w:w="437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職務</w:t>
            </w:r>
          </w:p>
        </w:tc>
        <w:tc>
          <w:tcPr>
            <w:tcW w:w="437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738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738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原屬單位</w:t>
            </w:r>
          </w:p>
        </w:tc>
        <w:tc>
          <w:tcPr>
            <w:tcW w:w="587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代理人</w:t>
            </w:r>
          </w:p>
        </w:tc>
        <w:tc>
          <w:tcPr>
            <w:tcW w:w="738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738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負責任務</w:t>
            </w:r>
          </w:p>
        </w:tc>
      </w:tr>
      <w:tr w:rsidR="00682937" w:rsidRPr="00682937" w:rsidTr="00597340">
        <w:tc>
          <w:tcPr>
            <w:tcW w:w="1023" w:type="pct"/>
            <w:gridSpan w:val="2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指揮官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023" w:type="pct"/>
            <w:gridSpan w:val="2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副指揮官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收容組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引導組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通報組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搶救組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 w:val="restar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救護組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586" w:type="pct"/>
            <w:vMerge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資料來源：本社區研擬</w:t>
      </w:r>
    </w:p>
    <w:p w:rsid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  <w:sectPr w:rsidR="00682937" w:rsidSect="00682937"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682937" w:rsidRP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第四章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資源整備與管理</w:t>
      </w:r>
    </w:p>
    <w:p w:rsidR="00682937" w:rsidRPr="00682937" w:rsidRDefault="00682937" w:rsidP="008A620A">
      <w:pPr>
        <w:snapToGrid w:val="0"/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第一節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資源整備盤點結果</w:t>
      </w:r>
    </w:p>
    <w:p w:rsidR="00682937" w:rsidRPr="00682937" w:rsidRDefault="00682937" w:rsidP="008A620A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說明韌性社區內現有防救災相關資源，範例如下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可自行增列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：</w:t>
      </w:r>
    </w:p>
    <w:p w:rsidR="00682937" w:rsidRPr="00682937" w:rsidRDefault="00682937" w:rsidP="008A620A">
      <w:pPr>
        <w:spacing w:beforeLines="50" w:before="180" w:afterLines="50" w:after="180"/>
        <w:ind w:leftChars="268" w:left="643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壹、重要公共設施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1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社區的重要公共設施清單及其功能如﹝表</w:t>
      </w:r>
      <w:r w:rsidRPr="00682937">
        <w:rPr>
          <w:rFonts w:ascii="Times New Roman" w:eastAsia="標楷體" w:hAnsi="Times New Roman" w:cs="Times New Roman"/>
          <w:szCs w:val="28"/>
        </w:rPr>
        <w:t>5</w:t>
      </w:r>
      <w:r w:rsidRPr="00682937">
        <w:rPr>
          <w:rFonts w:ascii="Times New Roman" w:eastAsia="標楷體" w:hAnsi="Times New Roman" w:cs="Times New Roman"/>
          <w:szCs w:val="28"/>
        </w:rPr>
        <w:t>﹞所示。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表</w:t>
      </w:r>
      <w:r w:rsidRPr="00682937">
        <w:rPr>
          <w:rFonts w:ascii="Times New Roman" w:eastAsia="標楷體" w:hAnsi="Times New Roman" w:cs="Times New Roman"/>
          <w:szCs w:val="28"/>
        </w:rPr>
        <w:t>5</w:t>
      </w:r>
      <w:r w:rsidRPr="00682937">
        <w:rPr>
          <w:rFonts w:ascii="Times New Roman" w:eastAsia="標楷體" w:hAnsi="Times New Roman" w:cs="Times New Roman"/>
          <w:szCs w:val="28"/>
        </w:rPr>
        <w:t xml:space="preserve">　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社區內重要公共設施清冊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1661"/>
        <w:gridCol w:w="1663"/>
        <w:gridCol w:w="1663"/>
        <w:gridCol w:w="1649"/>
      </w:tblGrid>
      <w:tr w:rsidR="00682937" w:rsidRPr="00682937" w:rsidTr="00597340">
        <w:trPr>
          <w:tblHeader/>
        </w:trPr>
        <w:tc>
          <w:tcPr>
            <w:tcW w:w="1001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公共設施名稱</w:t>
            </w:r>
          </w:p>
        </w:tc>
        <w:tc>
          <w:tcPr>
            <w:tcW w:w="1001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協助功能</w:t>
            </w:r>
          </w:p>
        </w:tc>
        <w:tc>
          <w:tcPr>
            <w:tcW w:w="1002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聯繫人員</w:t>
            </w:r>
          </w:p>
        </w:tc>
        <w:tc>
          <w:tcPr>
            <w:tcW w:w="1002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994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</w:tr>
      <w:tr w:rsidR="00682937" w:rsidRPr="00682937" w:rsidTr="00597340"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醫院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消防分隊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廟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682937">
              <w:rPr>
                <w:rFonts w:ascii="Times New Roman" w:eastAsia="標楷體" w:hAnsi="Times New Roman" w:cs="Times New Roman" w:hint="eastAsia"/>
                <w:szCs w:val="24"/>
              </w:rPr>
              <w:t>長照機構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682937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資料來源：本社區彙整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</w:p>
    <w:p w:rsidR="00682937" w:rsidRPr="00682937" w:rsidRDefault="00682937" w:rsidP="008A620A">
      <w:pPr>
        <w:spacing w:beforeLines="50" w:before="180" w:afterLines="50" w:after="180"/>
        <w:ind w:leftChars="268" w:left="643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貳、現有儲備物資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1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社區的現有儲備物資</w:t>
      </w:r>
      <w:r w:rsidR="00A5643B">
        <w:rPr>
          <w:rFonts w:ascii="Times New Roman" w:eastAsia="標楷體" w:hAnsi="Times New Roman" w:cs="Times New Roman"/>
          <w:szCs w:val="28"/>
        </w:rPr>
        <w:t>（</w:t>
      </w:r>
      <w:r w:rsidRPr="00682937">
        <w:rPr>
          <w:rFonts w:ascii="Times New Roman" w:eastAsia="標楷體" w:hAnsi="Times New Roman" w:cs="Times New Roman"/>
          <w:szCs w:val="28"/>
        </w:rPr>
        <w:t>滾動式更新</w:t>
      </w:r>
      <w:r w:rsidR="00A5643B">
        <w:rPr>
          <w:rFonts w:ascii="Times New Roman" w:eastAsia="標楷體" w:hAnsi="Times New Roman" w:cs="Times New Roman"/>
          <w:szCs w:val="28"/>
        </w:rPr>
        <w:t>）</w:t>
      </w:r>
      <w:r w:rsidRPr="00682937">
        <w:rPr>
          <w:rFonts w:ascii="Times New Roman" w:eastAsia="標楷體" w:hAnsi="Times New Roman" w:cs="Times New Roman"/>
          <w:szCs w:val="28"/>
        </w:rPr>
        <w:t>如﹝表</w:t>
      </w:r>
      <w:r w:rsidRPr="00682937">
        <w:rPr>
          <w:rFonts w:ascii="Times New Roman" w:eastAsia="標楷體" w:hAnsi="Times New Roman" w:cs="Times New Roman"/>
          <w:szCs w:val="28"/>
        </w:rPr>
        <w:t>6</w:t>
      </w:r>
      <w:r w:rsidRPr="00682937">
        <w:rPr>
          <w:rFonts w:ascii="Times New Roman" w:eastAsia="標楷體" w:hAnsi="Times New Roman" w:cs="Times New Roman"/>
          <w:szCs w:val="28"/>
        </w:rPr>
        <w:t>﹞所示。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表</w:t>
      </w:r>
      <w:r w:rsidRPr="00682937">
        <w:rPr>
          <w:rFonts w:ascii="Times New Roman" w:eastAsia="標楷體" w:hAnsi="Times New Roman" w:cs="Times New Roman"/>
          <w:szCs w:val="28"/>
        </w:rPr>
        <w:t>6</w:t>
      </w:r>
      <w:r w:rsidRPr="00682937">
        <w:rPr>
          <w:rFonts w:ascii="Times New Roman" w:eastAsia="標楷體" w:hAnsi="Times New Roman" w:cs="Times New Roman"/>
          <w:szCs w:val="28"/>
        </w:rPr>
        <w:t xml:space="preserve">　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社區現有儲備物資清冊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3"/>
        <w:gridCol w:w="312"/>
        <w:gridCol w:w="480"/>
        <w:gridCol w:w="722"/>
        <w:gridCol w:w="604"/>
        <w:gridCol w:w="843"/>
        <w:gridCol w:w="722"/>
        <w:gridCol w:w="722"/>
        <w:gridCol w:w="1684"/>
        <w:gridCol w:w="738"/>
        <w:gridCol w:w="13"/>
        <w:gridCol w:w="853"/>
      </w:tblGrid>
      <w:tr w:rsidR="00682937" w:rsidRPr="00682937" w:rsidTr="00597340">
        <w:trPr>
          <w:trHeight w:val="148"/>
          <w:jc w:val="center"/>
        </w:trPr>
        <w:tc>
          <w:tcPr>
            <w:tcW w:w="2148" w:type="pct"/>
            <w:gridSpan w:val="6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物品資訊</w:t>
            </w:r>
          </w:p>
        </w:tc>
        <w:tc>
          <w:tcPr>
            <w:tcW w:w="1885" w:type="pct"/>
            <w:gridSpan w:val="3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保管資訊</w:t>
            </w:r>
          </w:p>
        </w:tc>
        <w:tc>
          <w:tcPr>
            <w:tcW w:w="967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存放資訊</w:t>
            </w:r>
          </w:p>
        </w:tc>
      </w:tr>
      <w:tr w:rsidR="00682937" w:rsidRPr="00682937" w:rsidTr="00597340">
        <w:trPr>
          <w:trHeight w:val="6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品名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保存期限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可服務人數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可持續服務時間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保管單位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保管人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聯絡電話</w:t>
            </w:r>
            <w:r w:rsidR="00A5643B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682937">
              <w:rPr>
                <w:rFonts w:ascii="Times New Roman" w:eastAsia="標楷體" w:hAnsi="Times New Roman" w:cs="Times New Roman"/>
                <w:szCs w:val="24"/>
              </w:rPr>
              <w:t>日、夜、行動</w:t>
            </w:r>
            <w:r w:rsidR="00A5643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存放地點</w:t>
            </w:r>
          </w:p>
        </w:tc>
        <w:tc>
          <w:tcPr>
            <w:tcW w:w="522" w:type="pct"/>
            <w:gridSpan w:val="2"/>
            <w:shd w:val="clear" w:color="auto" w:fill="D9D9D9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存放地址</w:t>
            </w:r>
          </w:p>
        </w:tc>
      </w:tr>
      <w:tr w:rsidR="00682937" w:rsidRPr="00682937" w:rsidTr="00597340">
        <w:trPr>
          <w:trHeight w:val="1003"/>
          <w:jc w:val="center"/>
        </w:trPr>
        <w:tc>
          <w:tcPr>
            <w:tcW w:w="364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睡袋</w:t>
            </w:r>
          </w:p>
        </w:tc>
        <w:tc>
          <w:tcPr>
            <w:tcW w:w="188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</w:tc>
        <w:tc>
          <w:tcPr>
            <w:tcW w:w="289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43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永久有效</w:t>
            </w:r>
          </w:p>
        </w:tc>
        <w:tc>
          <w:tcPr>
            <w:tcW w:w="364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508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永久</w:t>
            </w:r>
          </w:p>
        </w:tc>
        <w:tc>
          <w:tcPr>
            <w:tcW w:w="43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rPr>
          <w:trHeight w:val="829"/>
          <w:jc w:val="center"/>
        </w:trPr>
        <w:tc>
          <w:tcPr>
            <w:tcW w:w="364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睡墊</w:t>
            </w:r>
          </w:p>
        </w:tc>
        <w:tc>
          <w:tcPr>
            <w:tcW w:w="188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件</w:t>
            </w:r>
          </w:p>
        </w:tc>
        <w:tc>
          <w:tcPr>
            <w:tcW w:w="289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3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永久有效</w:t>
            </w:r>
          </w:p>
        </w:tc>
        <w:tc>
          <w:tcPr>
            <w:tcW w:w="364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508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永久</w:t>
            </w:r>
          </w:p>
        </w:tc>
        <w:tc>
          <w:tcPr>
            <w:tcW w:w="43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rPr>
          <w:trHeight w:val="785"/>
          <w:jc w:val="center"/>
        </w:trPr>
        <w:tc>
          <w:tcPr>
            <w:tcW w:w="364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棉被</w:t>
            </w:r>
          </w:p>
        </w:tc>
        <w:tc>
          <w:tcPr>
            <w:tcW w:w="188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件</w:t>
            </w:r>
          </w:p>
        </w:tc>
        <w:tc>
          <w:tcPr>
            <w:tcW w:w="289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3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永久有效</w:t>
            </w:r>
          </w:p>
        </w:tc>
        <w:tc>
          <w:tcPr>
            <w:tcW w:w="364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08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永久</w:t>
            </w:r>
          </w:p>
        </w:tc>
        <w:tc>
          <w:tcPr>
            <w:tcW w:w="43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資料來源：本社區彙整</w:t>
      </w:r>
    </w:p>
    <w:p w:rsidR="00682937" w:rsidRPr="00682937" w:rsidRDefault="00682937" w:rsidP="008A620A">
      <w:pPr>
        <w:spacing w:beforeLines="50" w:before="180" w:afterLines="50" w:after="180"/>
        <w:ind w:leftChars="268" w:left="643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參、避難收容場所調查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1"/>
        <w:jc w:val="both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社區內共有</w:t>
      </w:r>
      <w:r w:rsidRPr="00682937">
        <w:rPr>
          <w:rFonts w:ascii="Times New Roman" w:eastAsia="標楷體" w:hAnsi="Times New Roman" w:cs="Times New Roman"/>
          <w:szCs w:val="28"/>
        </w:rPr>
        <w:t>○</w:t>
      </w:r>
      <w:r w:rsidRPr="00682937">
        <w:rPr>
          <w:rFonts w:ascii="Times New Roman" w:eastAsia="標楷體" w:hAnsi="Times New Roman" w:cs="Times New Roman"/>
          <w:szCs w:val="28"/>
        </w:rPr>
        <w:t>處避難收容場所，彙整表格如﹝表</w:t>
      </w:r>
      <w:r w:rsidRPr="00682937">
        <w:rPr>
          <w:rFonts w:ascii="Times New Roman" w:eastAsia="標楷體" w:hAnsi="Times New Roman" w:cs="Times New Roman" w:hint="eastAsia"/>
          <w:szCs w:val="28"/>
        </w:rPr>
        <w:t>7</w:t>
      </w:r>
      <w:r w:rsidRPr="00682937">
        <w:rPr>
          <w:rFonts w:ascii="Times New Roman" w:eastAsia="標楷體" w:hAnsi="Times New Roman" w:cs="Times New Roman"/>
          <w:szCs w:val="28"/>
        </w:rPr>
        <w:t>﹞所示。</w:t>
      </w:r>
    </w:p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表</w:t>
      </w:r>
      <w:r w:rsidRPr="00682937">
        <w:rPr>
          <w:rFonts w:ascii="Times New Roman" w:eastAsia="標楷體" w:hAnsi="Times New Roman" w:cs="Times New Roman" w:hint="eastAsia"/>
          <w:szCs w:val="28"/>
        </w:rPr>
        <w:t>7</w:t>
      </w:r>
      <w:r w:rsidRPr="00682937">
        <w:rPr>
          <w:rFonts w:ascii="Times New Roman" w:eastAsia="標楷體" w:hAnsi="Times New Roman" w:cs="Times New Roman"/>
          <w:szCs w:val="28"/>
        </w:rPr>
        <w:t xml:space="preserve">　</w:t>
      </w:r>
      <w:r w:rsidRPr="00682937">
        <w:rPr>
          <w:rFonts w:ascii="Times New Roman" w:eastAsia="標楷體" w:hAnsi="Times New Roman" w:cs="Times New Roman"/>
          <w:szCs w:val="28"/>
        </w:rPr>
        <w:t>○○</w:t>
      </w:r>
      <w:r w:rsidRPr="00682937">
        <w:rPr>
          <w:rFonts w:ascii="Times New Roman" w:eastAsia="標楷體" w:hAnsi="Times New Roman" w:cs="Times New Roman"/>
          <w:szCs w:val="28"/>
        </w:rPr>
        <w:t>社區避難收容場所彙整表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1385"/>
        <w:gridCol w:w="1133"/>
        <w:gridCol w:w="1465"/>
        <w:gridCol w:w="1551"/>
        <w:gridCol w:w="1372"/>
      </w:tblGrid>
      <w:tr w:rsidR="00682937" w:rsidRPr="00682937" w:rsidTr="00597340">
        <w:trPr>
          <w:tblHeader/>
        </w:trPr>
        <w:tc>
          <w:tcPr>
            <w:tcW w:w="837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避難收容場所名稱</w:t>
            </w:r>
          </w:p>
        </w:tc>
        <w:tc>
          <w:tcPr>
            <w:tcW w:w="835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683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聯繫人員</w:t>
            </w:r>
          </w:p>
        </w:tc>
        <w:tc>
          <w:tcPr>
            <w:tcW w:w="883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935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適用災害類別</w:t>
            </w:r>
          </w:p>
        </w:tc>
        <w:tc>
          <w:tcPr>
            <w:tcW w:w="827" w:type="pct"/>
            <w:shd w:val="clear" w:color="auto" w:fill="000000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可收容人數</w:t>
            </w:r>
          </w:p>
        </w:tc>
      </w:tr>
      <w:tr w:rsidR="00682937" w:rsidRPr="00682937" w:rsidTr="00597340">
        <w:tc>
          <w:tcPr>
            <w:tcW w:w="8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8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8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2937" w:rsidRPr="00682937" w:rsidTr="00597340">
        <w:tc>
          <w:tcPr>
            <w:tcW w:w="837" w:type="pct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2937">
              <w:rPr>
                <w:rFonts w:ascii="Times New Roman" w:eastAsia="標楷體" w:hAnsi="Times New Roman" w:cs="Times New Roman"/>
                <w:szCs w:val="24"/>
              </w:rPr>
              <w:t>總計</w:t>
            </w:r>
          </w:p>
        </w:tc>
        <w:tc>
          <w:tcPr>
            <w:tcW w:w="4163" w:type="pct"/>
            <w:gridSpan w:val="5"/>
            <w:shd w:val="clear" w:color="auto" w:fill="auto"/>
            <w:vAlign w:val="center"/>
          </w:tcPr>
          <w:p w:rsidR="00682937" w:rsidRPr="00682937" w:rsidRDefault="00682937" w:rsidP="00682937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2937" w:rsidRPr="00682937" w:rsidRDefault="00682937" w:rsidP="00682937">
      <w:pPr>
        <w:spacing w:line="440" w:lineRule="exact"/>
        <w:ind w:rightChars="-120" w:right="-288"/>
        <w:jc w:val="center"/>
        <w:rPr>
          <w:rFonts w:ascii="Times New Roman" w:eastAsia="標楷體" w:hAnsi="Times New Roman" w:cs="Times New Roman"/>
          <w:szCs w:val="28"/>
        </w:rPr>
      </w:pPr>
      <w:r w:rsidRPr="00682937">
        <w:rPr>
          <w:rFonts w:ascii="Times New Roman" w:eastAsia="標楷體" w:hAnsi="Times New Roman" w:cs="Times New Roman"/>
          <w:szCs w:val="28"/>
        </w:rPr>
        <w:t>資料來源：本社區調查</w:t>
      </w:r>
    </w:p>
    <w:p w:rsidR="00682937" w:rsidRPr="00682937" w:rsidRDefault="00682937" w:rsidP="008A620A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第二節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資源需求分析</w:t>
      </w:r>
    </w:p>
    <w:p w:rsidR="00682937" w:rsidRPr="00682937" w:rsidRDefault="00682937" w:rsidP="008A620A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說明韌性社區的資源整備之優勢與劣勢，並能夠盡量利用演練進行檢視，察覺不足之處。</w:t>
      </w:r>
    </w:p>
    <w:p w:rsidR="00682937" w:rsidRPr="00682937" w:rsidRDefault="00682937" w:rsidP="008A620A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第三節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管理機制規劃</w:t>
      </w:r>
    </w:p>
    <w:p w:rsidR="00682937" w:rsidRPr="00682937" w:rsidRDefault="00682937" w:rsidP="008A620A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接續上一節的韌性社區資源劣勢，規劃後續整備完善之機制說明，包含資源及經費來源。</w:t>
      </w:r>
    </w:p>
    <w:p w:rsid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  <w:sectPr w:rsidR="00682937" w:rsidSect="00682937"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682937" w:rsidRPr="00682937" w:rsidRDefault="00682937" w:rsidP="008A620A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第五章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災害防救工作</w:t>
      </w:r>
    </w:p>
    <w:p w:rsidR="00682937" w:rsidRPr="00682937" w:rsidRDefault="00682937" w:rsidP="008A620A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第一節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減災與整備工作</w:t>
      </w:r>
    </w:p>
    <w:p w:rsidR="00682937" w:rsidRPr="00682937" w:rsidRDefault="00682937" w:rsidP="008A620A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以簡要方式說明社區內減災與整備工作事項及相關單位協助機制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，並將具體成果以附件方式呈現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。</w:t>
      </w:r>
    </w:p>
    <w:p w:rsidR="00682937" w:rsidRPr="00682937" w:rsidRDefault="00682937" w:rsidP="008A620A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第二節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應變工作</w:t>
      </w:r>
    </w:p>
    <w:p w:rsidR="00682937" w:rsidRPr="00682937" w:rsidRDefault="00682937" w:rsidP="008A620A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以簡要方式說明社區內應變工作事項及相關單位協助機制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，並將具體成果以附件方式呈現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。</w:t>
      </w:r>
    </w:p>
    <w:p w:rsidR="00682937" w:rsidRPr="00682937" w:rsidRDefault="00682937" w:rsidP="00A5643B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第三節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復原重建工作</w:t>
      </w:r>
    </w:p>
    <w:p w:rsidR="00682937" w:rsidRPr="00682937" w:rsidRDefault="00682937" w:rsidP="008A620A">
      <w:pPr>
        <w:spacing w:line="44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以災害類別分別擬訂各項復原工作的順序、執行方式及分工，以及有需政府或外部單位支援事項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，並將具體成果以附件方式呈現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。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如社區提出及請求災後救援物資、維生管線受損因應策略、廢棄物清理之管理等事項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</w:p>
    <w:p w:rsid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  <w:sectPr w:rsidR="00682937" w:rsidSect="00682937"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682937" w:rsidRP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第六章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因應策略及措施擬定</w:t>
      </w:r>
    </w:p>
    <w:p w:rsidR="00682937" w:rsidRPr="00682937" w:rsidRDefault="00682937" w:rsidP="004B50E0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分別說明前述減災、整備、應變及復原重建工作章節中所發現的問題及困難，並說明其</w:t>
      </w: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未來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因應策略、分工方式及執行順序。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建議納入直轄市、縣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市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政府各局處、鄉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（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鎮、市、區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公所各課室、社區相關組織、鄰近組織之協助，包含學校、企業等</w:t>
      </w:r>
      <w:r w:rsidR="00A5643B">
        <w:rPr>
          <w:rFonts w:ascii="Times New Roman" w:eastAsia="標楷體" w:hAnsi="Times New Roman" w:cs="Times New Roman"/>
          <w:b/>
          <w:szCs w:val="28"/>
          <w:u w:val="single"/>
        </w:rPr>
        <w:t>）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2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</w:p>
    <w:p w:rsid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  <w:sectPr w:rsidR="00682937" w:rsidSect="00682937"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682937" w:rsidRP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</w:t>
      </w:r>
      <w:r w:rsidRPr="00682937">
        <w:rPr>
          <w:rFonts w:ascii="Times New Roman" w:eastAsia="標楷體" w:hAnsi="Times New Roman" w:cs="Times New Roman" w:hint="eastAsia"/>
          <w:b/>
          <w:sz w:val="32"/>
          <w:szCs w:val="32"/>
        </w:rPr>
        <w:t>七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章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 w:hint="eastAsia"/>
          <w:b/>
          <w:sz w:val="32"/>
          <w:szCs w:val="32"/>
        </w:rPr>
        <w:t>維持運作機制</w:t>
      </w:r>
    </w:p>
    <w:p w:rsidR="00682937" w:rsidRPr="00682937" w:rsidRDefault="00682937" w:rsidP="004B50E0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/>
          <w:b/>
          <w:szCs w:val="28"/>
          <w:u w:val="single"/>
        </w:rPr>
        <w:t>說明後續持續執行之工作項目規劃、期程、分工合作機制、參與人員清冊及經費來源等。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2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</w:p>
    <w:p w:rsid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  <w:sectPr w:rsidR="00682937" w:rsidSect="00682937"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682937" w:rsidRPr="00682937" w:rsidRDefault="00682937" w:rsidP="00682937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  <w:r w:rsidRPr="0068293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</w:t>
      </w:r>
      <w:r w:rsidRPr="00682937">
        <w:rPr>
          <w:rFonts w:ascii="Times New Roman" w:eastAsia="標楷體" w:hAnsi="Times New Roman" w:cs="Times New Roman" w:hint="eastAsia"/>
          <w:b/>
          <w:sz w:val="32"/>
          <w:szCs w:val="32"/>
        </w:rPr>
        <w:t>八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章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82937">
        <w:rPr>
          <w:rFonts w:ascii="Times New Roman" w:eastAsia="標楷體" w:hAnsi="Times New Roman" w:cs="Times New Roman"/>
          <w:b/>
          <w:sz w:val="32"/>
          <w:szCs w:val="32"/>
        </w:rPr>
        <w:t>經費</w:t>
      </w:r>
      <w:r w:rsidRPr="00682937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</w:p>
    <w:p w:rsidR="00682937" w:rsidRPr="00682937" w:rsidRDefault="00682937" w:rsidP="004B50E0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  <w:r w:rsidRPr="00682937">
        <w:rPr>
          <w:rFonts w:ascii="Times New Roman" w:eastAsia="標楷體" w:hAnsi="Times New Roman" w:cs="Times New Roman" w:hint="eastAsia"/>
          <w:b/>
          <w:szCs w:val="28"/>
          <w:u w:val="single"/>
        </w:rPr>
        <w:t>說明韌性社區的經費使用狀況。</w:t>
      </w:r>
    </w:p>
    <w:p w:rsidR="00682937" w:rsidRPr="00682937" w:rsidRDefault="00682937" w:rsidP="00682937">
      <w:pPr>
        <w:spacing w:line="440" w:lineRule="exact"/>
        <w:ind w:leftChars="299" w:left="718" w:rightChars="-120" w:right="-288" w:firstLineChars="188" w:firstLine="452"/>
        <w:jc w:val="both"/>
        <w:rPr>
          <w:rFonts w:ascii="Times New Roman" w:eastAsia="標楷體" w:hAnsi="Times New Roman" w:cs="Times New Roman"/>
          <w:b/>
          <w:szCs w:val="28"/>
          <w:u w:val="single"/>
        </w:rPr>
      </w:pPr>
    </w:p>
    <w:p w:rsidR="007B491B" w:rsidRPr="00682937" w:rsidRDefault="007B491B"/>
    <w:sectPr w:rsidR="007B491B" w:rsidRPr="00682937" w:rsidSect="00682937"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FC" w:rsidRDefault="00AF38FC" w:rsidP="00682937">
      <w:r>
        <w:separator/>
      </w:r>
    </w:p>
  </w:endnote>
  <w:endnote w:type="continuationSeparator" w:id="0">
    <w:p w:rsidR="00AF38FC" w:rsidRDefault="00AF38FC" w:rsidP="0068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E9" w:rsidRDefault="00001A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32" w:rsidRDefault="00FC173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E9" w:rsidRDefault="00001AE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210006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FC1732" w:rsidRDefault="00FC1732">
        <w:pPr>
          <w:pStyle w:val="a5"/>
          <w:jc w:val="center"/>
        </w:pPr>
        <w:r w:rsidRPr="00001AE9">
          <w:rPr>
            <w:rFonts w:ascii="Times New Roman" w:hAnsi="Times New Roman" w:cs="Times New Roman"/>
          </w:rPr>
          <w:fldChar w:fldCharType="begin"/>
        </w:r>
        <w:r w:rsidRPr="00001AE9">
          <w:rPr>
            <w:rFonts w:ascii="Times New Roman" w:hAnsi="Times New Roman" w:cs="Times New Roman"/>
          </w:rPr>
          <w:instrText>PAGE   \* MERGEFORMAT</w:instrText>
        </w:r>
        <w:r w:rsidRPr="00001AE9">
          <w:rPr>
            <w:rFonts w:ascii="Times New Roman" w:hAnsi="Times New Roman" w:cs="Times New Roman"/>
          </w:rPr>
          <w:fldChar w:fldCharType="separate"/>
        </w:r>
        <w:r w:rsidR="00001AE9" w:rsidRPr="00001AE9">
          <w:rPr>
            <w:rFonts w:ascii="Times New Roman" w:hAnsi="Times New Roman" w:cs="Times New Roman"/>
            <w:noProof/>
            <w:lang w:val="zh-TW"/>
          </w:rPr>
          <w:t>2</w:t>
        </w:r>
        <w:r w:rsidRPr="00001AE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FC" w:rsidRDefault="00AF38FC" w:rsidP="00682937">
      <w:r>
        <w:separator/>
      </w:r>
    </w:p>
  </w:footnote>
  <w:footnote w:type="continuationSeparator" w:id="0">
    <w:p w:rsidR="00AF38FC" w:rsidRDefault="00AF38FC" w:rsidP="0068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E9" w:rsidRDefault="00001A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E9" w:rsidRDefault="00001A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E9" w:rsidRDefault="00001A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F58"/>
    <w:multiLevelType w:val="hybridMultilevel"/>
    <w:tmpl w:val="802C7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6B0F82"/>
    <w:multiLevelType w:val="hybridMultilevel"/>
    <w:tmpl w:val="0F98AF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A"/>
    <w:rsid w:val="00001AE9"/>
    <w:rsid w:val="000A5647"/>
    <w:rsid w:val="004B50E0"/>
    <w:rsid w:val="005849AA"/>
    <w:rsid w:val="00682937"/>
    <w:rsid w:val="00716AA6"/>
    <w:rsid w:val="007B491B"/>
    <w:rsid w:val="008A620A"/>
    <w:rsid w:val="00A5643B"/>
    <w:rsid w:val="00AF38FC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65A7B"/>
  <w15:chartTrackingRefBased/>
  <w15:docId w15:val="{4D0F95B4-5BA1-4469-B87A-995FCCE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937"/>
    <w:rPr>
      <w:sz w:val="20"/>
      <w:szCs w:val="20"/>
    </w:rPr>
  </w:style>
  <w:style w:type="paragraph" w:styleId="a7">
    <w:name w:val="List Paragraph"/>
    <w:basedOn w:val="a"/>
    <w:uiPriority w:val="34"/>
    <w:qFormat/>
    <w:rsid w:val="006829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2019-07-28T06:56:00Z</dcterms:created>
  <dcterms:modified xsi:type="dcterms:W3CDTF">2019-12-04T06:09:00Z</dcterms:modified>
</cp:coreProperties>
</file>