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8" w:rsidRDefault="00BB7B10" w:rsidP="00F65546">
      <w:pPr>
        <w:snapToGrid w:val="0"/>
        <w:jc w:val="center"/>
        <w:rPr>
          <w:rFonts w:eastAsia="標楷體" w:hAnsi="標楷體" w:hint="eastAsia"/>
          <w:b/>
          <w:sz w:val="36"/>
          <w:szCs w:val="36"/>
        </w:rPr>
      </w:pPr>
      <w:proofErr w:type="gramStart"/>
      <w:r w:rsidRPr="00BD7F8F">
        <w:rPr>
          <w:rFonts w:eastAsia="標楷體" w:hAnsi="標楷體"/>
          <w:b/>
          <w:sz w:val="36"/>
          <w:szCs w:val="36"/>
        </w:rPr>
        <w:t>因應莫拉克</w:t>
      </w:r>
      <w:proofErr w:type="gramEnd"/>
      <w:r w:rsidRPr="00BD7F8F">
        <w:rPr>
          <w:rFonts w:eastAsia="標楷體" w:hAnsi="標楷體"/>
          <w:b/>
          <w:sz w:val="36"/>
          <w:szCs w:val="36"/>
        </w:rPr>
        <w:t>風災之</w:t>
      </w:r>
      <w:r w:rsidR="00F90517">
        <w:rPr>
          <w:rFonts w:eastAsia="標楷體" w:hAnsi="標楷體" w:hint="eastAsia"/>
          <w:b/>
          <w:sz w:val="36"/>
          <w:szCs w:val="36"/>
        </w:rPr>
        <w:t>臺</w:t>
      </w:r>
      <w:r w:rsidRPr="00BD7F8F">
        <w:rPr>
          <w:rFonts w:eastAsia="標楷體" w:hAnsi="標楷體"/>
          <w:b/>
          <w:sz w:val="36"/>
          <w:szCs w:val="36"/>
        </w:rPr>
        <w:t>灣南區公共用水緊急調度與改善策略探討</w:t>
      </w:r>
    </w:p>
    <w:p w:rsidR="00BB7B10" w:rsidRPr="00BD7F8F" w:rsidRDefault="00BB7B10" w:rsidP="005E6538">
      <w:pPr>
        <w:snapToGrid w:val="0"/>
        <w:jc w:val="right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54590B" w:rsidRPr="00D509BE" w:rsidRDefault="00E94145" w:rsidP="000D6FC2">
      <w:pPr>
        <w:autoSpaceDE w:val="0"/>
        <w:autoSpaceDN w:val="0"/>
        <w:adjustRightInd w:val="0"/>
        <w:spacing w:before="10"/>
        <w:jc w:val="center"/>
        <w:rPr>
          <w:rFonts w:eastAsia="標楷體"/>
          <w:kern w:val="0"/>
          <w:sz w:val="28"/>
          <w:szCs w:val="28"/>
        </w:rPr>
      </w:pPr>
      <w:r w:rsidRPr="00097D85">
        <w:rPr>
          <w:rFonts w:eastAsia="SimSun" w:hAnsi="標楷體" w:hint="eastAsia"/>
          <w:sz w:val="28"/>
          <w:szCs w:val="28"/>
          <w:lang w:eastAsia="zh-CN"/>
        </w:rPr>
        <w:t>*</w:t>
      </w:r>
      <w:r w:rsidRPr="00097D85">
        <w:rPr>
          <w:rFonts w:eastAsia="SimSun" w:hAnsi="標楷體"/>
          <w:sz w:val="28"/>
          <w:szCs w:val="28"/>
          <w:lang w:eastAsia="zh-CN"/>
        </w:rPr>
        <w:t>**</w:t>
      </w:r>
      <w:r w:rsidR="007B07B9" w:rsidRPr="00D509BE">
        <w:rPr>
          <w:rFonts w:eastAsia="標楷體"/>
          <w:vertAlign w:val="superscript"/>
        </w:rPr>
        <w:footnoteReference w:id="1"/>
      </w:r>
      <w:r w:rsidR="00BD7F8F">
        <w:rPr>
          <w:rFonts w:eastAsia="標楷體" w:hAnsi="標楷體" w:hint="eastAsia"/>
          <w:sz w:val="28"/>
          <w:szCs w:val="28"/>
        </w:rPr>
        <w:t>、</w:t>
      </w:r>
      <w:r w:rsidRPr="00097D85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097D85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DF55CA" w:rsidRPr="00D509BE">
        <w:rPr>
          <w:rFonts w:eastAsia="標楷體"/>
          <w:vertAlign w:val="superscript"/>
        </w:rPr>
        <w:footnoteReference w:id="2"/>
      </w:r>
      <w:r w:rsidR="00BD7F8F">
        <w:rPr>
          <w:rFonts w:eastAsia="標楷體" w:hAnsi="標楷體" w:hint="eastAsia"/>
          <w:sz w:val="28"/>
          <w:szCs w:val="28"/>
        </w:rPr>
        <w:t>、</w:t>
      </w:r>
      <w:r w:rsidRPr="00097D85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097D85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D509BE">
        <w:rPr>
          <w:rFonts w:eastAsia="標楷體"/>
          <w:kern w:val="0"/>
          <w:vertAlign w:val="superscript"/>
        </w:rPr>
        <w:footnoteReference w:id="3"/>
      </w:r>
      <w:r w:rsidR="00BD7F8F">
        <w:rPr>
          <w:rFonts w:eastAsia="標楷體" w:hAnsi="標楷體" w:hint="eastAsia"/>
          <w:sz w:val="28"/>
          <w:szCs w:val="28"/>
        </w:rPr>
        <w:t>、</w:t>
      </w:r>
      <w:r w:rsidRPr="00097D85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097D85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D509BE">
        <w:rPr>
          <w:rFonts w:eastAsia="標楷體"/>
          <w:kern w:val="0"/>
          <w:vertAlign w:val="superscript"/>
        </w:rPr>
        <w:footnoteReference w:id="4"/>
      </w:r>
      <w:r w:rsidR="00BD7F8F">
        <w:rPr>
          <w:rFonts w:eastAsia="標楷體" w:hAnsi="標楷體" w:hint="eastAsia"/>
          <w:sz w:val="28"/>
          <w:szCs w:val="28"/>
        </w:rPr>
        <w:t>、</w:t>
      </w:r>
      <w:r w:rsidRPr="00097D85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097D85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D509BE">
        <w:rPr>
          <w:rFonts w:eastAsia="標楷體"/>
          <w:kern w:val="0"/>
          <w:vertAlign w:val="superscript"/>
        </w:rPr>
        <w:footnoteReference w:id="5"/>
      </w:r>
      <w:r w:rsidR="00BD7F8F">
        <w:rPr>
          <w:rFonts w:eastAsia="標楷體" w:hAnsi="標楷體" w:hint="eastAsia"/>
          <w:sz w:val="28"/>
          <w:szCs w:val="28"/>
        </w:rPr>
        <w:t>、</w:t>
      </w:r>
      <w:r w:rsidRPr="00097D85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097D85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D509BE">
        <w:rPr>
          <w:rFonts w:eastAsia="標楷體"/>
          <w:kern w:val="0"/>
          <w:vertAlign w:val="superscript"/>
        </w:rPr>
        <w:footnoteReference w:id="6"/>
      </w:r>
    </w:p>
    <w:p w:rsidR="0054590B" w:rsidRPr="00F90517" w:rsidRDefault="0054590B" w:rsidP="000D6FC2">
      <w:pPr>
        <w:spacing w:beforeLines="50" w:before="180" w:afterLines="50" w:after="180"/>
        <w:jc w:val="center"/>
        <w:rPr>
          <w:rFonts w:eastAsia="標楷體"/>
          <w:sz w:val="28"/>
          <w:szCs w:val="28"/>
        </w:rPr>
      </w:pPr>
      <w:r w:rsidRPr="00F90517">
        <w:rPr>
          <w:rFonts w:eastAsia="標楷體" w:hAnsi="標楷體"/>
          <w:sz w:val="28"/>
          <w:szCs w:val="28"/>
        </w:rPr>
        <w:t>摘要</w:t>
      </w:r>
    </w:p>
    <w:p w:rsidR="00BB7B10" w:rsidRPr="00D509BE" w:rsidRDefault="008C7C46" w:rsidP="00F90517">
      <w:pPr>
        <w:ind w:firstLineChars="200" w:firstLine="400"/>
        <w:jc w:val="both"/>
        <w:rPr>
          <w:rFonts w:eastAsia="標楷體"/>
          <w:sz w:val="20"/>
          <w:szCs w:val="20"/>
        </w:rPr>
      </w:pPr>
      <w:proofErr w:type="gramStart"/>
      <w:r w:rsidRPr="00D509BE">
        <w:rPr>
          <w:rFonts w:eastAsia="標楷體"/>
          <w:sz w:val="20"/>
          <w:szCs w:val="20"/>
        </w:rPr>
        <w:t>2009</w:t>
      </w:r>
      <w:r w:rsidRPr="00D509BE">
        <w:rPr>
          <w:rFonts w:eastAsia="標楷體" w:hAnsi="標楷體"/>
          <w:sz w:val="20"/>
          <w:szCs w:val="20"/>
        </w:rPr>
        <w:t>年</w:t>
      </w:r>
      <w:r w:rsidRPr="00D509BE">
        <w:rPr>
          <w:rFonts w:eastAsia="標楷體"/>
          <w:sz w:val="20"/>
          <w:szCs w:val="20"/>
        </w:rPr>
        <w:t>8</w:t>
      </w:r>
      <w:r w:rsidR="00BB7B10" w:rsidRPr="00D509BE">
        <w:rPr>
          <w:rFonts w:eastAsia="標楷體" w:hAnsi="標楷體"/>
          <w:sz w:val="20"/>
          <w:szCs w:val="20"/>
        </w:rPr>
        <w:t>月莫拉克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颱風侵台</w:t>
      </w:r>
      <w:proofErr w:type="gramStart"/>
      <w:r w:rsidR="00D25B0D" w:rsidRPr="00D509BE">
        <w:rPr>
          <w:rFonts w:eastAsia="標楷體" w:hAnsi="標楷體"/>
          <w:sz w:val="20"/>
          <w:szCs w:val="20"/>
        </w:rPr>
        <w:t>期</w:t>
      </w:r>
      <w:r w:rsidR="00BB7B10" w:rsidRPr="00D509BE">
        <w:rPr>
          <w:rFonts w:eastAsia="標楷體" w:hAnsi="標楷體"/>
          <w:sz w:val="20"/>
          <w:szCs w:val="20"/>
        </w:rPr>
        <w:t>間，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除造成嚴重的土石流及淹水災害，亦帶來缺水危機。曾文水庫</w:t>
      </w:r>
      <w:r w:rsidR="00D25B0D" w:rsidRPr="00D509BE">
        <w:rPr>
          <w:rFonts w:eastAsia="標楷體" w:hAnsi="標楷體"/>
          <w:sz w:val="20"/>
          <w:szCs w:val="20"/>
        </w:rPr>
        <w:t>啟動水力排砂，烏山頭水庫停止取水</w:t>
      </w:r>
      <w:r w:rsidR="007B22B4" w:rsidRPr="00D509BE">
        <w:rPr>
          <w:rFonts w:eastAsia="標楷體" w:hAnsi="標楷體"/>
          <w:sz w:val="20"/>
          <w:szCs w:val="20"/>
        </w:rPr>
        <w:t>四</w:t>
      </w:r>
      <w:proofErr w:type="gramStart"/>
      <w:r w:rsidR="007B22B4" w:rsidRPr="00D509BE">
        <w:rPr>
          <w:rFonts w:eastAsia="標楷體" w:hAnsi="標楷體"/>
          <w:sz w:val="20"/>
          <w:szCs w:val="20"/>
        </w:rPr>
        <w:t>週</w:t>
      </w:r>
      <w:proofErr w:type="gramEnd"/>
      <w:r w:rsidR="00D25B0D" w:rsidRPr="00D509BE">
        <w:rPr>
          <w:rFonts w:eastAsia="標楷體" w:hAnsi="標楷體"/>
          <w:sz w:val="20"/>
          <w:szCs w:val="20"/>
        </w:rPr>
        <w:t>；</w:t>
      </w:r>
      <w:r w:rsidR="00BB7B10" w:rsidRPr="00D509BE">
        <w:rPr>
          <w:rFonts w:eastAsia="標楷體" w:hAnsi="標楷體"/>
          <w:sz w:val="20"/>
          <w:szCs w:val="20"/>
        </w:rPr>
        <w:t>南化水庫</w:t>
      </w:r>
      <w:r w:rsidR="00D25B0D" w:rsidRPr="00D509BE">
        <w:rPr>
          <w:rFonts w:eastAsia="標楷體" w:hAnsi="標楷體"/>
          <w:sz w:val="20"/>
          <w:szCs w:val="20"/>
        </w:rPr>
        <w:t>原水濁度偏高</w:t>
      </w:r>
      <w:r w:rsidR="00BB7B10" w:rsidRPr="00D509BE">
        <w:rPr>
          <w:rFonts w:eastAsia="標楷體" w:hAnsi="標楷體"/>
          <w:sz w:val="20"/>
          <w:szCs w:val="20"/>
        </w:rPr>
        <w:t>，造成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BB7B10" w:rsidRPr="00D509BE">
        <w:rPr>
          <w:rFonts w:eastAsia="標楷體" w:hAnsi="標楷體"/>
          <w:sz w:val="20"/>
          <w:szCs w:val="20"/>
        </w:rPr>
        <w:t>暫停取水，台南用水區</w:t>
      </w:r>
      <w:r w:rsidR="00D25B0D" w:rsidRPr="00D509BE">
        <w:rPr>
          <w:rFonts w:eastAsia="標楷體" w:hAnsi="標楷體"/>
          <w:sz w:val="20"/>
          <w:szCs w:val="20"/>
        </w:rPr>
        <w:t>缺水</w:t>
      </w:r>
      <w:r w:rsidR="00FD65B6" w:rsidRPr="00D509BE">
        <w:rPr>
          <w:rFonts w:eastAsia="標楷體" w:hAnsi="標楷體"/>
          <w:sz w:val="20"/>
          <w:szCs w:val="20"/>
        </w:rPr>
        <w:t>三天</w:t>
      </w:r>
      <w:r w:rsidR="00BB7B10" w:rsidRPr="00D509BE">
        <w:rPr>
          <w:rFonts w:eastAsia="標楷體" w:hAnsi="標楷體"/>
          <w:sz w:val="20"/>
          <w:szCs w:val="20"/>
        </w:rPr>
        <w:t>，</w:t>
      </w:r>
      <w:r w:rsidR="00FD65B6" w:rsidRPr="00D509BE">
        <w:rPr>
          <w:rFonts w:eastAsia="標楷體" w:hAnsi="標楷體"/>
          <w:sz w:val="20"/>
          <w:szCs w:val="20"/>
        </w:rPr>
        <w:t>台灣</w:t>
      </w:r>
      <w:r w:rsidR="00BB7B10" w:rsidRPr="00D509BE">
        <w:rPr>
          <w:rFonts w:eastAsia="標楷體" w:hAnsi="標楷體"/>
          <w:sz w:val="20"/>
          <w:szCs w:val="20"/>
        </w:rPr>
        <w:t>自來水公司</w:t>
      </w:r>
      <w:r w:rsidR="00FD65B6" w:rsidRPr="00D509BE">
        <w:rPr>
          <w:rFonts w:eastAsia="標楷體" w:hAnsi="標楷體"/>
          <w:sz w:val="20"/>
          <w:szCs w:val="20"/>
        </w:rPr>
        <w:t>第</w:t>
      </w:r>
      <w:r w:rsidR="00BB7B10" w:rsidRPr="00D509BE">
        <w:rPr>
          <w:rFonts w:eastAsia="標楷體" w:hAnsi="標楷體"/>
          <w:sz w:val="20"/>
          <w:szCs w:val="20"/>
        </w:rPr>
        <w:t>六區</w:t>
      </w:r>
      <w:r w:rsidR="00FD65B6" w:rsidRPr="00D509BE">
        <w:rPr>
          <w:rFonts w:eastAsia="標楷體" w:hAnsi="標楷體"/>
          <w:sz w:val="20"/>
          <w:szCs w:val="20"/>
        </w:rPr>
        <w:t>管理</w:t>
      </w:r>
      <w:r w:rsidR="00BB7B10" w:rsidRPr="00D509BE">
        <w:rPr>
          <w:rFonts w:eastAsia="標楷體" w:hAnsi="標楷體"/>
          <w:sz w:val="20"/>
          <w:szCs w:val="20"/>
        </w:rPr>
        <w:t>處以調度區域內現有水源、減壓供水等方式因應，缺水情勢</w:t>
      </w:r>
      <w:r w:rsidR="00FD65B6" w:rsidRPr="00D509BE">
        <w:rPr>
          <w:rFonts w:eastAsia="標楷體" w:hAnsi="標楷體"/>
          <w:sz w:val="20"/>
          <w:szCs w:val="20"/>
        </w:rPr>
        <w:t>較</w:t>
      </w:r>
      <w:r w:rsidR="00BB7B10" w:rsidRPr="00D509BE">
        <w:rPr>
          <w:rFonts w:eastAsia="標楷體" w:hAnsi="標楷體"/>
          <w:sz w:val="20"/>
          <w:szCs w:val="20"/>
        </w:rPr>
        <w:t>輕微。高屏溪攔</w:t>
      </w:r>
      <w:proofErr w:type="gramStart"/>
      <w:r w:rsidR="00BB7B10" w:rsidRPr="00D509BE">
        <w:rPr>
          <w:rFonts w:eastAsia="標楷體" w:hAnsi="標楷體"/>
          <w:sz w:val="20"/>
          <w:szCs w:val="20"/>
        </w:rPr>
        <w:t>河堰原水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濁度過高及取水</w:t>
      </w:r>
      <w:r w:rsidR="007B22B4" w:rsidRPr="00D509BE">
        <w:rPr>
          <w:rFonts w:eastAsia="標楷體" w:hAnsi="標楷體"/>
          <w:sz w:val="20"/>
          <w:szCs w:val="20"/>
        </w:rPr>
        <w:t>路</w:t>
      </w:r>
      <w:r w:rsidR="00FD65B6" w:rsidRPr="00D509BE">
        <w:rPr>
          <w:rFonts w:eastAsia="標楷體" w:hAnsi="標楷體"/>
          <w:sz w:val="20"/>
          <w:szCs w:val="20"/>
        </w:rPr>
        <w:t>被</w:t>
      </w:r>
      <w:r w:rsidR="00BB7B10" w:rsidRPr="00D509BE">
        <w:rPr>
          <w:rFonts w:eastAsia="標楷體" w:hAnsi="標楷體"/>
          <w:sz w:val="20"/>
          <w:szCs w:val="20"/>
        </w:rPr>
        <w:t>泥沙</w:t>
      </w:r>
      <w:r w:rsidR="00FD65B6" w:rsidRPr="00D509BE">
        <w:rPr>
          <w:rFonts w:eastAsia="標楷體" w:hAnsi="標楷體"/>
          <w:sz w:val="20"/>
          <w:szCs w:val="20"/>
        </w:rPr>
        <w:t>完全</w:t>
      </w:r>
      <w:r w:rsidR="00BB7B10" w:rsidRPr="00D509BE">
        <w:rPr>
          <w:rFonts w:eastAsia="標楷體" w:hAnsi="標楷體"/>
          <w:sz w:val="20"/>
          <w:szCs w:val="20"/>
        </w:rPr>
        <w:t>淤積無法取水，加上南化</w:t>
      </w:r>
      <w:r w:rsidR="00FD65B6" w:rsidRPr="00D509BE">
        <w:rPr>
          <w:rFonts w:eastAsia="標楷體" w:hAnsi="標楷體"/>
          <w:sz w:val="20"/>
          <w:szCs w:val="20"/>
        </w:rPr>
        <w:t>水庫</w:t>
      </w:r>
      <w:r w:rsidR="00BB7B10" w:rsidRPr="00D509BE">
        <w:rPr>
          <w:rFonts w:eastAsia="標楷體"/>
          <w:sz w:val="20"/>
          <w:szCs w:val="20"/>
        </w:rPr>
        <w:t>-</w:t>
      </w:r>
      <w:r w:rsidR="00BB7B10" w:rsidRPr="00D509BE">
        <w:rPr>
          <w:rFonts w:eastAsia="標楷體" w:hAnsi="標楷體"/>
          <w:sz w:val="20"/>
          <w:szCs w:val="20"/>
        </w:rPr>
        <w:t>高屏</w:t>
      </w:r>
      <w:r w:rsidR="006932A0" w:rsidRPr="00D509BE">
        <w:rPr>
          <w:rFonts w:eastAsia="標楷體" w:hAnsi="標楷體"/>
          <w:sz w:val="20"/>
          <w:szCs w:val="20"/>
        </w:rPr>
        <w:t>溪</w:t>
      </w:r>
      <w:r w:rsidR="00FD65B6" w:rsidRPr="00D509BE">
        <w:rPr>
          <w:rFonts w:eastAsia="標楷體" w:hAnsi="標楷體"/>
          <w:sz w:val="20"/>
          <w:szCs w:val="20"/>
        </w:rPr>
        <w:t>攔河堰</w:t>
      </w:r>
      <w:r w:rsidR="00BB7B10" w:rsidRPr="00D509BE">
        <w:rPr>
          <w:rFonts w:eastAsia="標楷體" w:hAnsi="標楷體"/>
          <w:sz w:val="20"/>
          <w:szCs w:val="20"/>
        </w:rPr>
        <w:t>聯通管於颱風期間</w:t>
      </w:r>
      <w:r w:rsidR="00FD65B6" w:rsidRPr="00D509BE">
        <w:rPr>
          <w:rFonts w:eastAsia="標楷體" w:hAnsi="標楷體"/>
          <w:sz w:val="20"/>
          <w:szCs w:val="20"/>
        </w:rPr>
        <w:t>被</w:t>
      </w:r>
      <w:proofErr w:type="gramStart"/>
      <w:r w:rsidR="00FD65B6" w:rsidRPr="00D509BE">
        <w:rPr>
          <w:rFonts w:eastAsia="標楷體" w:hAnsi="標楷體"/>
          <w:sz w:val="20"/>
          <w:szCs w:val="20"/>
        </w:rPr>
        <w:t>洪水沖斷</w:t>
      </w:r>
      <w:r w:rsidR="00BB7B10" w:rsidRPr="00D509BE">
        <w:rPr>
          <w:rFonts w:eastAsia="標楷體" w:hAnsi="標楷體"/>
          <w:sz w:val="20"/>
          <w:szCs w:val="20"/>
        </w:rPr>
        <w:t>無法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導水，高雄用水區呈現嚴重缺水危機，</w:t>
      </w:r>
      <w:r w:rsidR="00FD65B6" w:rsidRPr="00D509BE">
        <w:rPr>
          <w:rFonts w:eastAsia="標楷體" w:hAnsi="標楷體"/>
          <w:sz w:val="20"/>
          <w:szCs w:val="20"/>
        </w:rPr>
        <w:t>台灣</w:t>
      </w:r>
      <w:r w:rsidR="00BB7B10" w:rsidRPr="00D509BE">
        <w:rPr>
          <w:rFonts w:eastAsia="標楷體" w:hAnsi="標楷體"/>
          <w:sz w:val="20"/>
          <w:szCs w:val="20"/>
        </w:rPr>
        <w:t>自來水公司</w:t>
      </w:r>
      <w:r w:rsidR="00FD65B6" w:rsidRPr="00D509BE">
        <w:rPr>
          <w:rFonts w:eastAsia="標楷體" w:hAnsi="標楷體"/>
          <w:sz w:val="20"/>
          <w:szCs w:val="20"/>
        </w:rPr>
        <w:t>第</w:t>
      </w:r>
      <w:r w:rsidR="00BB7B10" w:rsidRPr="00D509BE">
        <w:rPr>
          <w:rFonts w:eastAsia="標楷體" w:hAnsi="標楷體"/>
          <w:sz w:val="20"/>
          <w:szCs w:val="20"/>
        </w:rPr>
        <w:t>七區</w:t>
      </w:r>
      <w:r w:rsidR="00FD65B6" w:rsidRPr="00D509BE">
        <w:rPr>
          <w:rFonts w:eastAsia="標楷體" w:hAnsi="標楷體"/>
          <w:sz w:val="20"/>
          <w:szCs w:val="20"/>
        </w:rPr>
        <w:t>管理</w:t>
      </w:r>
      <w:r w:rsidR="00BB7B10" w:rsidRPr="00D509BE">
        <w:rPr>
          <w:rFonts w:eastAsia="標楷體" w:hAnsi="標楷體"/>
          <w:sz w:val="20"/>
          <w:szCs w:val="20"/>
        </w:rPr>
        <w:t>處</w:t>
      </w:r>
      <w:r w:rsidR="007B22B4" w:rsidRPr="00D509BE">
        <w:rPr>
          <w:rFonts w:eastAsia="標楷體" w:hAnsi="標楷體"/>
          <w:sz w:val="20"/>
          <w:szCs w:val="20"/>
        </w:rPr>
        <w:t>統籌調度</w:t>
      </w:r>
      <w:r w:rsidR="00BB7B10" w:rsidRPr="00D509BE">
        <w:rPr>
          <w:rFonts w:eastAsia="標楷體" w:hAnsi="標楷體"/>
          <w:sz w:val="20"/>
          <w:szCs w:val="20"/>
        </w:rPr>
        <w:t>澄清湖與鳳山水庫蓄水及地下水</w:t>
      </w:r>
      <w:r w:rsidR="007B22B4" w:rsidRPr="00D509BE">
        <w:rPr>
          <w:rFonts w:eastAsia="標楷體" w:hAnsi="標楷體"/>
          <w:sz w:val="20"/>
          <w:szCs w:val="20"/>
        </w:rPr>
        <w:t>、</w:t>
      </w:r>
      <w:r w:rsidR="00BB7B10" w:rsidRPr="00D509BE">
        <w:rPr>
          <w:rFonts w:eastAsia="標楷體" w:hAnsi="標楷體"/>
          <w:sz w:val="20"/>
          <w:szCs w:val="20"/>
        </w:rPr>
        <w:t>伏流水因應，惟岡山、燕巢、仁武與大社等地區因地理位置及</w:t>
      </w:r>
      <w:r w:rsidR="007B22B4" w:rsidRPr="00D509BE">
        <w:rPr>
          <w:rFonts w:eastAsia="標楷體" w:hAnsi="標楷體"/>
          <w:sz w:val="20"/>
          <w:szCs w:val="20"/>
        </w:rPr>
        <w:t>自有</w:t>
      </w:r>
      <w:r w:rsidR="00BB7B10" w:rsidRPr="00D509BE">
        <w:rPr>
          <w:rFonts w:eastAsia="標楷體" w:hAnsi="標楷體"/>
          <w:sz w:val="20"/>
          <w:szCs w:val="20"/>
        </w:rPr>
        <w:t>水源不足，缺水情勢</w:t>
      </w:r>
      <w:r w:rsidR="007B22B4" w:rsidRPr="00D509BE">
        <w:rPr>
          <w:rFonts w:eastAsia="標楷體" w:hAnsi="標楷體"/>
          <w:sz w:val="20"/>
          <w:szCs w:val="20"/>
        </w:rPr>
        <w:t>極為</w:t>
      </w:r>
      <w:r w:rsidR="00BB7B10" w:rsidRPr="00D509BE">
        <w:rPr>
          <w:rFonts w:eastAsia="標楷體" w:hAnsi="標楷體"/>
          <w:sz w:val="20"/>
          <w:szCs w:val="20"/>
        </w:rPr>
        <w:t>嚴重，</w:t>
      </w:r>
      <w:r w:rsidR="007B22B4" w:rsidRPr="00D509BE">
        <w:rPr>
          <w:rFonts w:eastAsia="標楷體" w:hAnsi="標楷體"/>
          <w:sz w:val="20"/>
          <w:szCs w:val="20"/>
        </w:rPr>
        <w:t>不但</w:t>
      </w:r>
      <w:r w:rsidR="00BB7B10" w:rsidRPr="00D509BE">
        <w:rPr>
          <w:rFonts w:eastAsia="標楷體" w:hAnsi="標楷體"/>
          <w:sz w:val="20"/>
          <w:szCs w:val="20"/>
        </w:rPr>
        <w:t>人民生活不便，企業</w:t>
      </w:r>
      <w:r w:rsidR="007B22B4" w:rsidRPr="00D509BE">
        <w:rPr>
          <w:rFonts w:eastAsia="標楷體" w:hAnsi="標楷體"/>
          <w:sz w:val="20"/>
          <w:szCs w:val="20"/>
        </w:rPr>
        <w:t>更</w:t>
      </w:r>
      <w:r w:rsidR="00BB7B10" w:rsidRPr="00D509BE">
        <w:rPr>
          <w:rFonts w:eastAsia="標楷體" w:hAnsi="標楷體"/>
          <w:sz w:val="20"/>
          <w:szCs w:val="20"/>
        </w:rPr>
        <w:t>蒙受</w:t>
      </w:r>
      <w:r w:rsidR="007B22B4" w:rsidRPr="00D509BE">
        <w:rPr>
          <w:rFonts w:eastAsia="標楷體" w:hAnsi="標楷體"/>
          <w:sz w:val="20"/>
          <w:szCs w:val="20"/>
        </w:rPr>
        <w:t>重大</w:t>
      </w:r>
      <w:r w:rsidR="00BB7B10" w:rsidRPr="00D509BE">
        <w:rPr>
          <w:rFonts w:eastAsia="標楷體" w:hAnsi="標楷體"/>
          <w:sz w:val="20"/>
          <w:szCs w:val="20"/>
        </w:rPr>
        <w:t>損失。由於</w:t>
      </w:r>
      <w:r w:rsidR="00FD65B6" w:rsidRPr="00D509BE">
        <w:rPr>
          <w:rFonts w:eastAsia="標楷體" w:hAnsi="標楷體"/>
          <w:sz w:val="20"/>
          <w:szCs w:val="20"/>
        </w:rPr>
        <w:t>南區</w:t>
      </w:r>
      <w:r w:rsidR="00013C8F" w:rsidRPr="00D509BE">
        <w:rPr>
          <w:rFonts w:eastAsia="標楷體" w:hAnsi="標楷體"/>
          <w:sz w:val="20"/>
          <w:szCs w:val="20"/>
        </w:rPr>
        <w:t>的整體</w:t>
      </w:r>
      <w:r w:rsidR="00BB7B10" w:rsidRPr="00D509BE">
        <w:rPr>
          <w:rFonts w:eastAsia="標楷體" w:hAnsi="標楷體"/>
          <w:sz w:val="20"/>
          <w:szCs w:val="20"/>
        </w:rPr>
        <w:t>水資源系統龐</w:t>
      </w:r>
      <w:r w:rsidR="00FD65B6" w:rsidRPr="00D509BE">
        <w:rPr>
          <w:rFonts w:eastAsia="標楷體" w:hAnsi="標楷體"/>
          <w:sz w:val="20"/>
          <w:szCs w:val="20"/>
        </w:rPr>
        <w:t>雜，</w:t>
      </w:r>
      <w:r w:rsidR="00BB7B10" w:rsidRPr="00D509BE">
        <w:rPr>
          <w:rFonts w:eastAsia="標楷體" w:hAnsi="標楷體"/>
          <w:sz w:val="20"/>
          <w:szCs w:val="20"/>
        </w:rPr>
        <w:t>導致</w:t>
      </w:r>
      <w:r w:rsidR="00013C8F" w:rsidRPr="00D509BE">
        <w:rPr>
          <w:rFonts w:eastAsia="標楷體" w:hAnsi="標楷體"/>
          <w:sz w:val="20"/>
          <w:szCs w:val="20"/>
        </w:rPr>
        <w:t>緊急</w:t>
      </w:r>
      <w:r w:rsidR="00BB7B10" w:rsidRPr="00D509BE">
        <w:rPr>
          <w:rFonts w:eastAsia="標楷體" w:hAnsi="標楷體"/>
          <w:sz w:val="20"/>
          <w:szCs w:val="20"/>
        </w:rPr>
        <w:t>缺水時期</w:t>
      </w:r>
      <w:r w:rsidR="00FD65B6" w:rsidRPr="00D509BE">
        <w:rPr>
          <w:rFonts w:eastAsia="標楷體" w:hAnsi="標楷體"/>
          <w:sz w:val="20"/>
          <w:szCs w:val="20"/>
        </w:rPr>
        <w:t>之水量</w:t>
      </w:r>
      <w:r w:rsidR="00BB7B10" w:rsidRPr="00D509BE">
        <w:rPr>
          <w:rFonts w:eastAsia="標楷體" w:hAnsi="標楷體"/>
          <w:sz w:val="20"/>
          <w:szCs w:val="20"/>
        </w:rPr>
        <w:t>調度</w:t>
      </w:r>
      <w:r w:rsidR="009F4C2C" w:rsidRPr="00D509BE">
        <w:rPr>
          <w:rFonts w:eastAsia="標楷體" w:hAnsi="標楷體"/>
          <w:sz w:val="20"/>
          <w:szCs w:val="20"/>
        </w:rPr>
        <w:t>課題</w:t>
      </w:r>
      <w:r w:rsidR="00FD65B6" w:rsidRPr="00D509BE">
        <w:rPr>
          <w:rFonts w:eastAsia="標楷體" w:hAnsi="標楷體"/>
          <w:sz w:val="20"/>
          <w:szCs w:val="20"/>
        </w:rPr>
        <w:t>更</w:t>
      </w:r>
      <w:r w:rsidR="007B22B4" w:rsidRPr="00D509BE">
        <w:rPr>
          <w:rFonts w:eastAsia="標楷體" w:hAnsi="標楷體"/>
          <w:sz w:val="20"/>
          <w:szCs w:val="20"/>
        </w:rPr>
        <w:t>形</w:t>
      </w:r>
      <w:r w:rsidR="00BB7B10" w:rsidRPr="00D509BE">
        <w:rPr>
          <w:rFonts w:eastAsia="標楷體" w:hAnsi="標楷體"/>
          <w:sz w:val="20"/>
          <w:szCs w:val="20"/>
        </w:rPr>
        <w:t>複雜，</w:t>
      </w:r>
      <w:r w:rsidR="007B22B4" w:rsidRPr="00D509BE">
        <w:rPr>
          <w:rFonts w:eastAsia="標楷體" w:hAnsi="標楷體"/>
          <w:sz w:val="20"/>
          <w:szCs w:val="20"/>
        </w:rPr>
        <w:t>欲</w:t>
      </w:r>
      <w:r w:rsidR="00BB7B10" w:rsidRPr="00D509BE">
        <w:rPr>
          <w:rFonts w:eastAsia="標楷體" w:hAnsi="標楷體"/>
          <w:sz w:val="20"/>
          <w:szCs w:val="20"/>
        </w:rPr>
        <w:t>擬定系統</w:t>
      </w:r>
      <w:proofErr w:type="gramStart"/>
      <w:r w:rsidR="00BB7B10" w:rsidRPr="00D509BE">
        <w:rPr>
          <w:rFonts w:eastAsia="標楷體" w:hAnsi="標楷體"/>
          <w:sz w:val="20"/>
          <w:szCs w:val="20"/>
        </w:rPr>
        <w:t>最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適調度策略</w:t>
      </w:r>
      <w:r w:rsidR="007B22B4" w:rsidRPr="00D509BE">
        <w:rPr>
          <w:rFonts w:eastAsia="標楷體" w:hAnsi="標楷體"/>
          <w:sz w:val="20"/>
          <w:szCs w:val="20"/>
        </w:rPr>
        <w:t>，</w:t>
      </w:r>
      <w:r w:rsidR="00BB7B10" w:rsidRPr="00D509BE">
        <w:rPr>
          <w:rFonts w:eastAsia="標楷體" w:hAnsi="標楷體"/>
          <w:sz w:val="20"/>
          <w:szCs w:val="20"/>
        </w:rPr>
        <w:t>需</w:t>
      </w:r>
      <w:r w:rsidR="009F4C2C" w:rsidRPr="00D509BE">
        <w:rPr>
          <w:rFonts w:eastAsia="標楷體" w:hAnsi="標楷體"/>
          <w:sz w:val="20"/>
          <w:szCs w:val="20"/>
        </w:rPr>
        <w:t>要</w:t>
      </w:r>
      <w:r w:rsidR="00BB7B10" w:rsidRPr="00D509BE">
        <w:rPr>
          <w:rFonts w:eastAsia="標楷體" w:hAnsi="標楷體"/>
          <w:sz w:val="20"/>
          <w:szCs w:val="20"/>
        </w:rPr>
        <w:t>熟悉系統</w:t>
      </w:r>
      <w:r w:rsidR="00FD65B6" w:rsidRPr="00D509BE">
        <w:rPr>
          <w:rFonts w:eastAsia="標楷體" w:hAnsi="標楷體"/>
          <w:sz w:val="20"/>
          <w:szCs w:val="20"/>
        </w:rPr>
        <w:t>特性且具有</w:t>
      </w:r>
      <w:r w:rsidR="00BB7B10" w:rsidRPr="00D509BE">
        <w:rPr>
          <w:rFonts w:eastAsia="標楷體" w:hAnsi="標楷體"/>
          <w:sz w:val="20"/>
          <w:szCs w:val="20"/>
        </w:rPr>
        <w:t>豐富</w:t>
      </w:r>
      <w:r w:rsidR="00FD65B6" w:rsidRPr="00D509BE">
        <w:rPr>
          <w:rFonts w:eastAsia="標楷體" w:hAnsi="標楷體"/>
          <w:sz w:val="20"/>
          <w:szCs w:val="20"/>
        </w:rPr>
        <w:t>的</w:t>
      </w:r>
      <w:r w:rsidR="00013C8F" w:rsidRPr="00D509BE">
        <w:rPr>
          <w:rFonts w:eastAsia="標楷體" w:hAnsi="標楷體"/>
          <w:sz w:val="20"/>
          <w:szCs w:val="20"/>
        </w:rPr>
        <w:t>調度經驗，</w:t>
      </w:r>
      <w:proofErr w:type="gramStart"/>
      <w:r w:rsidR="00013C8F" w:rsidRPr="00D509BE">
        <w:rPr>
          <w:rFonts w:eastAsia="標楷體" w:hAnsi="標楷體"/>
          <w:sz w:val="20"/>
          <w:szCs w:val="20"/>
        </w:rPr>
        <w:t>若</w:t>
      </w:r>
      <w:r w:rsidR="00BB7B10" w:rsidRPr="00D509BE">
        <w:rPr>
          <w:rFonts w:eastAsia="標楷體" w:hAnsi="標楷體"/>
          <w:sz w:val="20"/>
          <w:szCs w:val="20"/>
        </w:rPr>
        <w:t>佐以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有效率的區域水資源調度模式</w:t>
      </w:r>
      <w:r w:rsidR="00FD65B6" w:rsidRPr="00D509BE">
        <w:rPr>
          <w:rFonts w:eastAsia="標楷體" w:hAnsi="標楷體"/>
          <w:sz w:val="20"/>
          <w:szCs w:val="20"/>
        </w:rPr>
        <w:t>優選</w:t>
      </w:r>
      <w:r w:rsidR="00013C8F" w:rsidRPr="00D509BE">
        <w:rPr>
          <w:rFonts w:eastAsia="標楷體" w:hAnsi="標楷體"/>
          <w:sz w:val="20"/>
          <w:szCs w:val="20"/>
        </w:rPr>
        <w:t>分析調度策略</w:t>
      </w:r>
      <w:r w:rsidR="00BB7B10" w:rsidRPr="00D509BE">
        <w:rPr>
          <w:rFonts w:eastAsia="標楷體" w:hAnsi="標楷體"/>
          <w:sz w:val="20"/>
          <w:szCs w:val="20"/>
        </w:rPr>
        <w:t>，</w:t>
      </w:r>
      <w:r w:rsidR="00013C8F" w:rsidRPr="00D509BE">
        <w:rPr>
          <w:rFonts w:eastAsia="標楷體" w:hAnsi="標楷體"/>
          <w:sz w:val="20"/>
          <w:szCs w:val="20"/>
        </w:rPr>
        <w:t>便可</w:t>
      </w:r>
      <w:r w:rsidR="00FD65B6" w:rsidRPr="00D509BE">
        <w:rPr>
          <w:rFonts w:eastAsia="標楷體" w:hAnsi="標楷體"/>
          <w:sz w:val="20"/>
          <w:szCs w:val="20"/>
        </w:rPr>
        <w:t>在</w:t>
      </w:r>
      <w:r w:rsidR="007B22B4" w:rsidRPr="00D509BE">
        <w:rPr>
          <w:rFonts w:eastAsia="標楷體" w:hAnsi="標楷體"/>
          <w:sz w:val="20"/>
          <w:szCs w:val="20"/>
        </w:rPr>
        <w:t>所需的</w:t>
      </w:r>
      <w:r w:rsidR="00FD65B6" w:rsidRPr="00D509BE">
        <w:rPr>
          <w:rFonts w:eastAsia="標楷體" w:hAnsi="標楷體"/>
          <w:sz w:val="20"/>
          <w:szCs w:val="20"/>
        </w:rPr>
        <w:t>調度時程內</w:t>
      </w:r>
      <w:r w:rsidR="00BB7B10" w:rsidRPr="00D509BE">
        <w:rPr>
          <w:rFonts w:eastAsia="標楷體" w:hAnsi="標楷體"/>
          <w:sz w:val="20"/>
          <w:szCs w:val="20"/>
        </w:rPr>
        <w:t>，</w:t>
      </w:r>
      <w:proofErr w:type="gramStart"/>
      <w:r w:rsidR="00BB7B10" w:rsidRPr="00D509BE">
        <w:rPr>
          <w:rFonts w:eastAsia="標楷體" w:hAnsi="標楷體"/>
          <w:sz w:val="20"/>
          <w:szCs w:val="20"/>
        </w:rPr>
        <w:t>研</w:t>
      </w:r>
      <w:proofErr w:type="gramEnd"/>
      <w:r w:rsidR="00BB7B10" w:rsidRPr="00D509BE">
        <w:rPr>
          <w:rFonts w:eastAsia="標楷體" w:hAnsi="標楷體"/>
          <w:sz w:val="20"/>
          <w:szCs w:val="20"/>
        </w:rPr>
        <w:t>擬出</w:t>
      </w:r>
      <w:r w:rsidR="00013C8F" w:rsidRPr="00D509BE">
        <w:rPr>
          <w:rFonts w:eastAsia="標楷體" w:hAnsi="標楷體"/>
          <w:sz w:val="20"/>
          <w:szCs w:val="20"/>
        </w:rPr>
        <w:t>盡量</w:t>
      </w:r>
      <w:r w:rsidR="00BB7B10" w:rsidRPr="00D509BE">
        <w:rPr>
          <w:rFonts w:eastAsia="標楷體" w:hAnsi="標楷體"/>
          <w:sz w:val="20"/>
          <w:szCs w:val="20"/>
        </w:rPr>
        <w:t>符合區域內各標的用水意願</w:t>
      </w:r>
      <w:r w:rsidR="00013C8F" w:rsidRPr="00D509BE">
        <w:rPr>
          <w:rFonts w:eastAsia="標楷體" w:hAnsi="標楷體"/>
          <w:sz w:val="20"/>
          <w:szCs w:val="20"/>
        </w:rPr>
        <w:t>、穩定提供各標的用水</w:t>
      </w:r>
      <w:r w:rsidR="00BB7B10" w:rsidRPr="00D509BE">
        <w:rPr>
          <w:rFonts w:eastAsia="標楷體" w:hAnsi="標楷體"/>
          <w:sz w:val="20"/>
          <w:szCs w:val="20"/>
        </w:rPr>
        <w:t>的最佳</w:t>
      </w:r>
      <w:r w:rsidR="009F4C2C" w:rsidRPr="00D509BE">
        <w:rPr>
          <w:rFonts w:eastAsia="標楷體" w:hAnsi="標楷體"/>
          <w:sz w:val="20"/>
          <w:szCs w:val="20"/>
        </w:rPr>
        <w:t>水量</w:t>
      </w:r>
      <w:r w:rsidR="00BB7B10" w:rsidRPr="00D509BE">
        <w:rPr>
          <w:rFonts w:eastAsia="標楷體" w:hAnsi="標楷體"/>
          <w:sz w:val="20"/>
          <w:szCs w:val="20"/>
        </w:rPr>
        <w:t>調度策略，</w:t>
      </w:r>
      <w:r w:rsidR="009F4C2C" w:rsidRPr="00D509BE">
        <w:rPr>
          <w:rFonts w:eastAsia="標楷體" w:hAnsi="標楷體"/>
          <w:sz w:val="20"/>
          <w:szCs w:val="20"/>
        </w:rPr>
        <w:t>提高</w:t>
      </w:r>
      <w:r w:rsidR="00BB7B10" w:rsidRPr="00D509BE">
        <w:rPr>
          <w:rFonts w:eastAsia="標楷體" w:hAnsi="標楷體"/>
          <w:sz w:val="20"/>
          <w:szCs w:val="20"/>
        </w:rPr>
        <w:t>有限水資源的運用效率。</w:t>
      </w:r>
      <w:r w:rsidR="00013C8F" w:rsidRPr="00D509BE">
        <w:rPr>
          <w:rFonts w:eastAsia="標楷體" w:hAnsi="標楷體"/>
          <w:sz w:val="20"/>
          <w:szCs w:val="20"/>
        </w:rPr>
        <w:t>本文廣泛</w:t>
      </w:r>
      <w:r w:rsidR="00BB7B10" w:rsidRPr="00D509BE">
        <w:rPr>
          <w:rFonts w:eastAsia="標楷體" w:hAnsi="標楷體"/>
          <w:sz w:val="20"/>
          <w:szCs w:val="20"/>
        </w:rPr>
        <w:t>蒐集各系統</w:t>
      </w:r>
      <w:r w:rsidR="00CD3A47" w:rsidRPr="00D509BE">
        <w:rPr>
          <w:rFonts w:eastAsia="標楷體" w:hAnsi="標楷體"/>
          <w:sz w:val="20"/>
          <w:szCs w:val="20"/>
        </w:rPr>
        <w:t>常態供水現況</w:t>
      </w:r>
      <w:r w:rsidR="00BB7B10" w:rsidRPr="00D509BE">
        <w:rPr>
          <w:rFonts w:eastAsia="標楷體" w:hAnsi="標楷體"/>
          <w:sz w:val="20"/>
          <w:szCs w:val="20"/>
        </w:rPr>
        <w:t>、颱風期間與</w:t>
      </w:r>
      <w:r w:rsidR="00FD65B6" w:rsidRPr="00D509BE">
        <w:rPr>
          <w:rFonts w:eastAsia="標楷體" w:hAnsi="標楷體"/>
          <w:sz w:val="20"/>
          <w:szCs w:val="20"/>
        </w:rPr>
        <w:t>之後的現地</w:t>
      </w:r>
      <w:r w:rsidR="00BB7B10" w:rsidRPr="00D509BE">
        <w:rPr>
          <w:rFonts w:eastAsia="標楷體" w:hAnsi="標楷體"/>
          <w:sz w:val="20"/>
          <w:szCs w:val="20"/>
        </w:rPr>
        <w:t>供水過程、</w:t>
      </w:r>
      <w:r w:rsidR="00FD65B6" w:rsidRPr="00D509BE">
        <w:rPr>
          <w:rFonts w:eastAsia="標楷體" w:hAnsi="標楷體"/>
          <w:sz w:val="20"/>
          <w:szCs w:val="20"/>
        </w:rPr>
        <w:t>供</w:t>
      </w:r>
      <w:r w:rsidR="00BB7B10" w:rsidRPr="00D509BE">
        <w:rPr>
          <w:rFonts w:eastAsia="標楷體" w:hAnsi="標楷體"/>
          <w:sz w:val="20"/>
          <w:szCs w:val="20"/>
        </w:rPr>
        <w:t>水缺口及緊急應變作為等，進</w:t>
      </w:r>
      <w:r w:rsidR="009F4C2C" w:rsidRPr="00D509BE">
        <w:rPr>
          <w:rFonts w:eastAsia="標楷體" w:hAnsi="標楷體"/>
          <w:sz w:val="20"/>
          <w:szCs w:val="20"/>
        </w:rPr>
        <w:t>行整體分析後，</w:t>
      </w:r>
      <w:r w:rsidR="00BB7B10" w:rsidRPr="00D509BE">
        <w:rPr>
          <w:rFonts w:eastAsia="標楷體" w:hAnsi="標楷體"/>
          <w:sz w:val="20"/>
          <w:szCs w:val="20"/>
        </w:rPr>
        <w:t>提出</w:t>
      </w:r>
      <w:r w:rsidR="009F4C2C" w:rsidRPr="00D509BE">
        <w:rPr>
          <w:rFonts w:eastAsia="標楷體" w:hAnsi="標楷體"/>
          <w:sz w:val="20"/>
          <w:szCs w:val="20"/>
        </w:rPr>
        <w:t>完整之</w:t>
      </w:r>
      <w:r w:rsidR="00BB7B10" w:rsidRPr="00D509BE">
        <w:rPr>
          <w:rFonts w:eastAsia="標楷體" w:hAnsi="標楷體"/>
          <w:sz w:val="20"/>
          <w:szCs w:val="20"/>
        </w:rPr>
        <w:t>備援</w:t>
      </w:r>
      <w:r w:rsidR="009F4C2C" w:rsidRPr="00D509BE">
        <w:rPr>
          <w:rFonts w:eastAsia="標楷體" w:hAnsi="標楷體"/>
          <w:sz w:val="20"/>
          <w:szCs w:val="20"/>
        </w:rPr>
        <w:t>供水系統建置</w:t>
      </w:r>
      <w:r w:rsidR="00BB7B10" w:rsidRPr="00D509BE">
        <w:rPr>
          <w:rFonts w:eastAsia="標楷體" w:hAnsi="標楷體"/>
          <w:sz w:val="20"/>
          <w:szCs w:val="20"/>
        </w:rPr>
        <w:t>建議。</w:t>
      </w:r>
    </w:p>
    <w:p w:rsidR="00330B2C" w:rsidRPr="00D40100" w:rsidRDefault="00BB7B10" w:rsidP="00330B2C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i/>
          <w:kern w:val="0"/>
          <w:sz w:val="20"/>
          <w:szCs w:val="20"/>
        </w:rPr>
      </w:pPr>
      <w:r w:rsidRPr="00D40100">
        <w:rPr>
          <w:rFonts w:eastAsia="標楷體" w:hAnsi="標楷體"/>
          <w:b/>
          <w:i/>
          <w:sz w:val="20"/>
          <w:szCs w:val="20"/>
        </w:rPr>
        <w:t>關鍵字：區域水資源系統</w:t>
      </w:r>
      <w:r w:rsidR="001A5466" w:rsidRPr="00D40100">
        <w:rPr>
          <w:rFonts w:eastAsia="標楷體" w:hAnsi="標楷體"/>
          <w:b/>
          <w:i/>
          <w:sz w:val="20"/>
          <w:szCs w:val="20"/>
        </w:rPr>
        <w:t>、</w:t>
      </w:r>
      <w:r w:rsidR="00AB5350" w:rsidRPr="00D40100">
        <w:rPr>
          <w:rFonts w:eastAsia="標楷體" w:hAnsi="標楷體"/>
          <w:b/>
          <w:i/>
          <w:sz w:val="20"/>
          <w:szCs w:val="20"/>
        </w:rPr>
        <w:t>破管、濁度</w:t>
      </w:r>
      <w:r w:rsidR="001A5466" w:rsidRPr="00D40100">
        <w:rPr>
          <w:rFonts w:eastAsia="標楷體" w:hAnsi="標楷體"/>
          <w:b/>
          <w:i/>
          <w:sz w:val="20"/>
          <w:szCs w:val="20"/>
        </w:rPr>
        <w:t>、缺水</w:t>
      </w:r>
      <w:r w:rsidRPr="00D40100">
        <w:rPr>
          <w:rFonts w:eastAsia="標楷體" w:hAnsi="標楷體"/>
          <w:b/>
          <w:i/>
          <w:sz w:val="20"/>
          <w:szCs w:val="20"/>
        </w:rPr>
        <w:t>、調度</w:t>
      </w:r>
    </w:p>
    <w:p w:rsidR="00112C37" w:rsidRPr="00F47DEC" w:rsidRDefault="00112C37" w:rsidP="00330B2C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i/>
          <w:kern w:val="0"/>
          <w:sz w:val="28"/>
          <w:szCs w:val="28"/>
        </w:rPr>
        <w:sectPr w:rsidR="00112C37" w:rsidRPr="00F47DEC" w:rsidSect="0012729C">
          <w:headerReference w:type="default" r:id="rId6"/>
          <w:footerReference w:type="even" r:id="rId7"/>
          <w:footerReference w:type="default" r:id="rId8"/>
          <w:pgSz w:w="11906" w:h="16838"/>
          <w:pgMar w:top="1985" w:right="1701" w:bottom="1418" w:left="1701" w:header="851" w:footer="992" w:gutter="0"/>
          <w:pgNumType w:start="201"/>
          <w:cols w:space="425"/>
          <w:docGrid w:type="lines" w:linePitch="360"/>
        </w:sectPr>
      </w:pPr>
    </w:p>
    <w:p w:rsidR="00A55C7E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lastRenderedPageBreak/>
        <w:t>壹</w:t>
      </w:r>
      <w:r w:rsidR="00A55C7E" w:rsidRPr="00D509BE">
        <w:rPr>
          <w:rFonts w:ascii="Times New Roman" w:eastAsia="標楷體" w:hAnsi="標楷體"/>
          <w:b w:val="0"/>
          <w:spacing w:val="0"/>
          <w:sz w:val="28"/>
        </w:rPr>
        <w:t>、前言</w:t>
      </w:r>
    </w:p>
    <w:p w:rsidR="00580A2D" w:rsidRPr="00D509BE" w:rsidRDefault="00013C8F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proofErr w:type="gramStart"/>
      <w:r w:rsidRPr="00D509BE">
        <w:rPr>
          <w:rFonts w:eastAsia="標楷體" w:hAnsi="標楷體"/>
          <w:sz w:val="20"/>
          <w:szCs w:val="20"/>
        </w:rPr>
        <w:t>莫拉克</w:t>
      </w:r>
      <w:proofErr w:type="gramEnd"/>
      <w:r w:rsidR="00A55C7E" w:rsidRPr="00D509BE">
        <w:rPr>
          <w:rFonts w:eastAsia="標楷體" w:hAnsi="標楷體"/>
          <w:sz w:val="20"/>
          <w:szCs w:val="20"/>
        </w:rPr>
        <w:t>風</w:t>
      </w:r>
      <w:r w:rsidRPr="00D509BE">
        <w:rPr>
          <w:rFonts w:eastAsia="標楷體" w:hAnsi="標楷體"/>
          <w:sz w:val="20"/>
          <w:szCs w:val="20"/>
        </w:rPr>
        <w:t>災</w:t>
      </w:r>
      <w:proofErr w:type="gramStart"/>
      <w:r w:rsidR="00A55C7E" w:rsidRPr="00D509BE">
        <w:rPr>
          <w:rFonts w:eastAsia="標楷體" w:hAnsi="標楷體"/>
          <w:sz w:val="20"/>
          <w:szCs w:val="20"/>
        </w:rPr>
        <w:t>期間</w:t>
      </w:r>
      <w:r w:rsidR="00436B97" w:rsidRPr="00D509BE">
        <w:rPr>
          <w:rFonts w:eastAsia="標楷體" w:hAnsi="標楷體"/>
          <w:sz w:val="20"/>
          <w:szCs w:val="20"/>
        </w:rPr>
        <w:t>，</w:t>
      </w:r>
      <w:proofErr w:type="gramEnd"/>
      <w:r w:rsidR="000A3535" w:rsidRPr="00D509BE">
        <w:rPr>
          <w:rFonts w:eastAsia="標楷體" w:hAnsi="標楷體"/>
          <w:sz w:val="20"/>
          <w:szCs w:val="20"/>
        </w:rPr>
        <w:t>南區三座主要水庫的原水濁</w:t>
      </w:r>
      <w:proofErr w:type="gramStart"/>
      <w:r w:rsidR="000A3535" w:rsidRPr="00D509BE">
        <w:rPr>
          <w:rFonts w:eastAsia="標楷體" w:hAnsi="標楷體"/>
          <w:sz w:val="20"/>
          <w:szCs w:val="20"/>
        </w:rPr>
        <w:t>度均偏高</w:t>
      </w:r>
      <w:proofErr w:type="gramEnd"/>
      <w:r w:rsidR="000A3535" w:rsidRPr="00D509BE">
        <w:rPr>
          <w:rFonts w:eastAsia="標楷體" w:hAnsi="標楷體"/>
          <w:sz w:val="20"/>
          <w:szCs w:val="20"/>
        </w:rPr>
        <w:t>，亦執行不同性質的排砂作業，導致各用水區產生不同程度的缺水情事。</w:t>
      </w:r>
    </w:p>
    <w:p w:rsidR="000A3535" w:rsidRPr="00D509BE" w:rsidRDefault="001A77F2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期間</w:t>
      </w:r>
      <w:r w:rsidR="00436B97" w:rsidRPr="00D509BE">
        <w:rPr>
          <w:rFonts w:eastAsia="標楷體" w:hAnsi="標楷體"/>
          <w:sz w:val="20"/>
          <w:szCs w:val="20"/>
        </w:rPr>
        <w:t>曾文水庫啟動水力排砂，導致烏山頭水庫</w:t>
      </w:r>
      <w:r w:rsidR="000A3535" w:rsidRPr="00D509BE">
        <w:rPr>
          <w:rFonts w:eastAsia="標楷體" w:hAnsi="標楷體"/>
          <w:sz w:val="20"/>
          <w:szCs w:val="20"/>
        </w:rPr>
        <w:t>因濁度偏高而</w:t>
      </w:r>
      <w:r w:rsidR="00436B97" w:rsidRPr="00D509BE">
        <w:rPr>
          <w:rFonts w:eastAsia="標楷體" w:hAnsi="標楷體"/>
          <w:sz w:val="20"/>
          <w:szCs w:val="20"/>
        </w:rPr>
        <w:t>停止取水，</w:t>
      </w:r>
      <w:r w:rsidR="000A3535" w:rsidRPr="00D509BE">
        <w:rPr>
          <w:rFonts w:eastAsia="標楷體" w:hAnsi="標楷體"/>
          <w:sz w:val="20"/>
          <w:szCs w:val="20"/>
        </w:rPr>
        <w:t>時</w:t>
      </w:r>
      <w:r w:rsidR="00436B97" w:rsidRPr="00D509BE">
        <w:rPr>
          <w:rFonts w:eastAsia="標楷體" w:hAnsi="標楷體"/>
          <w:sz w:val="20"/>
          <w:szCs w:val="20"/>
        </w:rPr>
        <w:t>值灌溉用水尖峰時期，水庫水位快速</w:t>
      </w:r>
      <w:r w:rsidR="00FC27D6" w:rsidRPr="00D509BE">
        <w:rPr>
          <w:rFonts w:eastAsia="標楷體" w:hAnsi="標楷體"/>
          <w:sz w:val="20"/>
          <w:szCs w:val="20"/>
        </w:rPr>
        <w:t>下降</w:t>
      </w:r>
      <w:r w:rsidR="000A3535" w:rsidRPr="00D509BE">
        <w:rPr>
          <w:rFonts w:eastAsia="標楷體" w:hAnsi="標楷體"/>
          <w:sz w:val="20"/>
          <w:szCs w:val="20"/>
        </w:rPr>
        <w:t>直至</w:t>
      </w:r>
      <w:r w:rsidR="00D526D4"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8"/>
          <w:attr w:name="UnitName" w:val="m"/>
        </w:smartTagPr>
        <w:r w:rsidR="00FC27D6" w:rsidRPr="00D509BE">
          <w:rPr>
            <w:rFonts w:eastAsia="標楷體"/>
            <w:sz w:val="20"/>
            <w:szCs w:val="20"/>
          </w:rPr>
          <w:t>48</w:t>
        </w:r>
        <w:r w:rsidR="00467541" w:rsidRPr="00D509BE">
          <w:rPr>
            <w:rFonts w:eastAsia="標楷體"/>
            <w:sz w:val="20"/>
            <w:szCs w:val="20"/>
          </w:rPr>
          <w:t xml:space="preserve"> </w:t>
        </w:r>
        <w:r w:rsidR="00522B35" w:rsidRPr="00D509BE">
          <w:rPr>
            <w:rFonts w:eastAsia="標楷體"/>
            <w:sz w:val="20"/>
            <w:szCs w:val="20"/>
          </w:rPr>
          <w:t>M</w:t>
        </w:r>
      </w:smartTag>
      <w:r w:rsidR="00436B97" w:rsidRPr="00D509BE">
        <w:rPr>
          <w:rFonts w:eastAsia="標楷體" w:hAnsi="標楷體"/>
          <w:sz w:val="20"/>
          <w:szCs w:val="20"/>
        </w:rPr>
        <w:t>，</w:t>
      </w:r>
      <w:r w:rsidR="000A3535" w:rsidRPr="00D509BE">
        <w:rPr>
          <w:rFonts w:eastAsia="標楷體" w:hAnsi="標楷體"/>
          <w:sz w:val="20"/>
          <w:szCs w:val="20"/>
        </w:rPr>
        <w:t>用水</w:t>
      </w:r>
      <w:r w:rsidR="00436B97" w:rsidRPr="00D509BE">
        <w:rPr>
          <w:rFonts w:eastAsia="標楷體" w:hAnsi="標楷體"/>
          <w:sz w:val="20"/>
          <w:szCs w:val="20"/>
        </w:rPr>
        <w:lastRenderedPageBreak/>
        <w:t>情勢一度緊張；</w:t>
      </w:r>
      <w:r w:rsidR="00A55C7E" w:rsidRPr="00D509BE">
        <w:rPr>
          <w:rFonts w:eastAsia="標楷體" w:hAnsi="標楷體"/>
          <w:sz w:val="20"/>
          <w:szCs w:val="20"/>
        </w:rPr>
        <w:t>南化水庫</w:t>
      </w:r>
      <w:proofErr w:type="gramStart"/>
      <w:r w:rsidR="000A3535" w:rsidRPr="00D509BE">
        <w:rPr>
          <w:rFonts w:eastAsia="標楷體" w:hAnsi="標楷體"/>
          <w:sz w:val="20"/>
          <w:szCs w:val="20"/>
        </w:rPr>
        <w:t>的</w:t>
      </w:r>
      <w:r w:rsidR="00436B97" w:rsidRPr="00D509BE">
        <w:rPr>
          <w:rFonts w:eastAsia="標楷體" w:hAnsi="標楷體"/>
          <w:sz w:val="20"/>
          <w:szCs w:val="20"/>
        </w:rPr>
        <w:t>庫水濁</w:t>
      </w:r>
      <w:proofErr w:type="gramEnd"/>
      <w:r w:rsidR="00436B97" w:rsidRPr="00D509BE">
        <w:rPr>
          <w:rFonts w:eastAsia="標楷體" w:hAnsi="標楷體"/>
          <w:sz w:val="20"/>
          <w:szCs w:val="20"/>
        </w:rPr>
        <w:t>度過高</w:t>
      </w:r>
      <w:r w:rsidR="00CF7ACA" w:rsidRPr="00D509BE">
        <w:rPr>
          <w:rFonts w:eastAsia="標楷體" w:hAnsi="標楷體"/>
          <w:sz w:val="20"/>
          <w:szCs w:val="20"/>
        </w:rPr>
        <w:t>，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0A3535" w:rsidRPr="00D509BE">
        <w:rPr>
          <w:rFonts w:eastAsia="標楷體" w:hAnsi="標楷體"/>
          <w:sz w:val="20"/>
          <w:szCs w:val="20"/>
        </w:rPr>
        <w:t>無力處理，因而</w:t>
      </w:r>
      <w:r w:rsidR="00CD3A47" w:rsidRPr="00D509BE">
        <w:rPr>
          <w:rFonts w:eastAsia="標楷體" w:hAnsi="標楷體"/>
          <w:sz w:val="20"/>
          <w:szCs w:val="20"/>
        </w:rPr>
        <w:t>造成</w:t>
      </w:r>
      <w:r w:rsidR="000A3535" w:rsidRPr="00D509BE">
        <w:rPr>
          <w:rFonts w:eastAsia="標楷體" w:hAnsi="標楷體"/>
          <w:sz w:val="20"/>
          <w:szCs w:val="20"/>
        </w:rPr>
        <w:t>台南地區停水</w:t>
      </w:r>
      <w:r w:rsidR="008838E1" w:rsidRPr="00D509BE">
        <w:rPr>
          <w:rFonts w:eastAsia="標楷體"/>
          <w:sz w:val="20"/>
          <w:szCs w:val="20"/>
        </w:rPr>
        <w:t>3</w:t>
      </w:r>
      <w:r w:rsidR="000A3535" w:rsidRPr="00D509BE">
        <w:rPr>
          <w:rFonts w:eastAsia="標楷體" w:hAnsi="標楷體"/>
          <w:sz w:val="20"/>
          <w:szCs w:val="20"/>
        </w:rPr>
        <w:t>天；颱風期間</w:t>
      </w:r>
      <w:r w:rsidR="008838E1" w:rsidRPr="00D509BE">
        <w:rPr>
          <w:rFonts w:eastAsia="標楷體" w:hAnsi="標楷體"/>
          <w:sz w:val="20"/>
          <w:szCs w:val="20"/>
        </w:rPr>
        <w:t>牡丹水庫</w:t>
      </w:r>
      <w:r w:rsidR="000A3535" w:rsidRPr="00D509BE">
        <w:rPr>
          <w:rFonts w:eastAsia="標楷體" w:hAnsi="標楷體"/>
          <w:sz w:val="20"/>
          <w:szCs w:val="20"/>
        </w:rPr>
        <w:t>利用控制閘門放流水庫</w:t>
      </w:r>
      <w:proofErr w:type="gramStart"/>
      <w:r w:rsidR="000A3535" w:rsidRPr="00D509BE">
        <w:rPr>
          <w:rFonts w:eastAsia="標楷體" w:hAnsi="標楷體"/>
          <w:sz w:val="20"/>
          <w:szCs w:val="20"/>
        </w:rPr>
        <w:t>下層</w:t>
      </w:r>
      <w:r w:rsidR="008838E1" w:rsidRPr="00D509BE">
        <w:rPr>
          <w:rFonts w:eastAsia="標楷體" w:hAnsi="標楷體"/>
          <w:sz w:val="20"/>
          <w:szCs w:val="20"/>
        </w:rPr>
        <w:t>庫</w:t>
      </w:r>
      <w:r w:rsidR="000A3535" w:rsidRPr="00D509BE">
        <w:rPr>
          <w:rFonts w:eastAsia="標楷體" w:hAnsi="標楷體"/>
          <w:sz w:val="20"/>
          <w:szCs w:val="20"/>
        </w:rPr>
        <w:t>水</w:t>
      </w:r>
      <w:proofErr w:type="gramEnd"/>
      <w:r w:rsidR="008838E1" w:rsidRPr="00D509BE">
        <w:rPr>
          <w:rFonts w:eastAsia="標楷體" w:hAnsi="標楷體"/>
          <w:sz w:val="20"/>
          <w:szCs w:val="20"/>
        </w:rPr>
        <w:t>，使得</w:t>
      </w:r>
      <w:r w:rsidR="000A3535" w:rsidRPr="00D509BE">
        <w:rPr>
          <w:rFonts w:eastAsia="標楷體" w:hAnsi="標楷體"/>
          <w:sz w:val="20"/>
          <w:szCs w:val="20"/>
        </w:rPr>
        <w:t>原水濁度超過</w:t>
      </w:r>
      <w:r w:rsidR="0023494E" w:rsidRPr="00D509BE">
        <w:rPr>
          <w:rFonts w:eastAsia="標楷體" w:hAnsi="標楷體"/>
          <w:sz w:val="20"/>
          <w:szCs w:val="20"/>
        </w:rPr>
        <w:t>牡丹給水廠</w:t>
      </w:r>
      <w:r w:rsidR="000A3535" w:rsidRPr="00D509BE">
        <w:rPr>
          <w:rFonts w:eastAsia="標楷體" w:hAnsi="標楷體"/>
          <w:sz w:val="20"/>
          <w:szCs w:val="20"/>
        </w:rPr>
        <w:t>可處理標準，</w:t>
      </w:r>
      <w:r w:rsidR="008838E1" w:rsidRPr="00D509BE">
        <w:rPr>
          <w:rFonts w:eastAsia="標楷體" w:hAnsi="標楷體"/>
          <w:sz w:val="20"/>
          <w:szCs w:val="20"/>
        </w:rPr>
        <w:t>造成</w:t>
      </w:r>
      <w:r w:rsidR="000A3535" w:rsidRPr="00D509BE">
        <w:rPr>
          <w:rFonts w:eastAsia="標楷體" w:hAnsi="標楷體"/>
          <w:sz w:val="20"/>
          <w:szCs w:val="20"/>
        </w:rPr>
        <w:t>停止出水導致缺水。</w:t>
      </w:r>
    </w:p>
    <w:p w:rsidR="00580A2D" w:rsidRPr="00D509BE" w:rsidRDefault="00580A2D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proofErr w:type="gramStart"/>
      <w:r w:rsidRPr="00D509BE">
        <w:rPr>
          <w:rFonts w:eastAsia="標楷體" w:hAnsi="標楷體"/>
          <w:sz w:val="20"/>
          <w:szCs w:val="20"/>
        </w:rPr>
        <w:t>此外，莫拉克亦</w:t>
      </w:r>
      <w:proofErr w:type="gramEnd"/>
      <w:r w:rsidRPr="00D509BE">
        <w:rPr>
          <w:rFonts w:eastAsia="標楷體" w:hAnsi="標楷體"/>
          <w:sz w:val="20"/>
          <w:szCs w:val="20"/>
        </w:rPr>
        <w:t>造成</w:t>
      </w:r>
      <w:r w:rsidR="002538CE" w:rsidRPr="00D509BE">
        <w:rPr>
          <w:rFonts w:eastAsia="標楷體" w:hAnsi="標楷體"/>
          <w:sz w:val="20"/>
          <w:szCs w:val="20"/>
        </w:rPr>
        <w:t>高屏溪攔河堰</w:t>
      </w:r>
      <w:r w:rsidR="002538CE" w:rsidRPr="00D509BE">
        <w:rPr>
          <w:rFonts w:eastAsia="標楷體"/>
          <w:sz w:val="20"/>
          <w:szCs w:val="20"/>
        </w:rPr>
        <w:t>(</w:t>
      </w:r>
      <w:r w:rsidR="002538CE" w:rsidRPr="00D509BE">
        <w:rPr>
          <w:rFonts w:eastAsia="標楷體" w:hAnsi="標楷體"/>
          <w:sz w:val="20"/>
          <w:szCs w:val="20"/>
        </w:rPr>
        <w:t>以下簡稱</w:t>
      </w:r>
      <w:r w:rsidRPr="00D509BE">
        <w:rPr>
          <w:rFonts w:eastAsia="標楷體" w:hAnsi="標楷體"/>
          <w:sz w:val="20"/>
          <w:szCs w:val="20"/>
        </w:rPr>
        <w:t>高</w:t>
      </w:r>
      <w:proofErr w:type="gramStart"/>
      <w:r w:rsidRPr="00D509BE">
        <w:rPr>
          <w:rFonts w:eastAsia="標楷體" w:hAnsi="標楷體"/>
          <w:sz w:val="20"/>
          <w:szCs w:val="20"/>
        </w:rPr>
        <w:t>屏堰</w:t>
      </w:r>
      <w:r w:rsidR="002538CE" w:rsidRPr="00D509BE">
        <w:rPr>
          <w:rFonts w:eastAsia="標楷體"/>
          <w:sz w:val="20"/>
          <w:szCs w:val="20"/>
        </w:rPr>
        <w:t>)</w:t>
      </w:r>
      <w:proofErr w:type="gramEnd"/>
      <w:r w:rsidRPr="00D509BE">
        <w:rPr>
          <w:rFonts w:eastAsia="標楷體" w:hAnsi="標楷體"/>
          <w:sz w:val="20"/>
          <w:szCs w:val="20"/>
        </w:rPr>
        <w:t>嚴重淤積至完全無法取水，加以</w:t>
      </w:r>
      <w:r w:rsidR="006932A0" w:rsidRPr="00D509BE">
        <w:rPr>
          <w:rFonts w:eastAsia="標楷體" w:hAnsi="標楷體"/>
          <w:sz w:val="20"/>
          <w:szCs w:val="20"/>
        </w:rPr>
        <w:t>南化水庫</w:t>
      </w:r>
      <w:r w:rsidR="006932A0" w:rsidRPr="00D509BE">
        <w:rPr>
          <w:rFonts w:eastAsia="標楷體"/>
          <w:sz w:val="20"/>
          <w:szCs w:val="20"/>
        </w:rPr>
        <w:t>-</w:t>
      </w:r>
      <w:r w:rsidR="006932A0" w:rsidRPr="00D509BE">
        <w:rPr>
          <w:rFonts w:eastAsia="標楷體" w:hAnsi="標楷體"/>
          <w:sz w:val="20"/>
          <w:szCs w:val="20"/>
        </w:rPr>
        <w:t>高屏溪攔河堰聯通管</w:t>
      </w:r>
      <w:r w:rsidR="006932A0" w:rsidRPr="00D509BE">
        <w:rPr>
          <w:rFonts w:eastAsia="標楷體"/>
          <w:sz w:val="20"/>
          <w:szCs w:val="20"/>
        </w:rPr>
        <w:t>(</w:t>
      </w:r>
      <w:r w:rsidR="006932A0" w:rsidRPr="00D509BE">
        <w:rPr>
          <w:rFonts w:eastAsia="標楷體" w:hAnsi="標楷體"/>
          <w:sz w:val="20"/>
          <w:szCs w:val="20"/>
        </w:rPr>
        <w:t>以下簡稱</w:t>
      </w:r>
      <w:r w:rsidRPr="00D509BE">
        <w:rPr>
          <w:rFonts w:eastAsia="標楷體" w:hAnsi="標楷體"/>
          <w:sz w:val="20"/>
          <w:szCs w:val="20"/>
        </w:rPr>
        <w:t>南化</w:t>
      </w:r>
      <w:r w:rsidRPr="00D509BE">
        <w:rPr>
          <w:rFonts w:eastAsia="標楷體"/>
          <w:sz w:val="20"/>
          <w:szCs w:val="20"/>
        </w:rPr>
        <w:t>-</w:t>
      </w:r>
      <w:r w:rsidRPr="00D509BE">
        <w:rPr>
          <w:rFonts w:eastAsia="標楷體" w:hAnsi="標楷體"/>
          <w:sz w:val="20"/>
          <w:szCs w:val="20"/>
        </w:rPr>
        <w:t>高屏</w:t>
      </w:r>
      <w:r w:rsidRPr="00D509BE">
        <w:rPr>
          <w:rFonts w:eastAsia="標楷體" w:hAnsi="標楷體"/>
          <w:sz w:val="20"/>
          <w:szCs w:val="20"/>
        </w:rPr>
        <w:lastRenderedPageBreak/>
        <w:t>聯通管</w:t>
      </w:r>
      <w:r w:rsidR="006932A0" w:rsidRPr="00D509BE">
        <w:rPr>
          <w:rFonts w:eastAsia="標楷體"/>
          <w:sz w:val="20"/>
          <w:szCs w:val="20"/>
        </w:rPr>
        <w:t>)</w:t>
      </w:r>
      <w:r w:rsidRPr="00D509BE">
        <w:rPr>
          <w:rFonts w:eastAsia="標楷體" w:hAnsi="標楷體"/>
          <w:sz w:val="20"/>
          <w:szCs w:val="20"/>
        </w:rPr>
        <w:t>在颱風期間被高屏溪</w:t>
      </w:r>
      <w:proofErr w:type="gramStart"/>
      <w:r w:rsidRPr="00D509BE">
        <w:rPr>
          <w:rFonts w:eastAsia="標楷體" w:hAnsi="標楷體"/>
          <w:sz w:val="20"/>
          <w:szCs w:val="20"/>
        </w:rPr>
        <w:t>水沖斷</w:t>
      </w:r>
      <w:proofErr w:type="gramEnd"/>
      <w:r w:rsidRPr="00D509BE">
        <w:rPr>
          <w:rFonts w:eastAsia="標楷體" w:hAnsi="標楷體"/>
          <w:sz w:val="20"/>
          <w:szCs w:val="20"/>
        </w:rPr>
        <w:t>，南化水庫蓄水無法支援高雄用水區</w:t>
      </w:r>
      <w:r w:rsidR="00C57DF4" w:rsidRPr="00D509BE">
        <w:rPr>
          <w:rFonts w:eastAsia="標楷體" w:hAnsi="標楷體"/>
          <w:sz w:val="20"/>
          <w:szCs w:val="20"/>
        </w:rPr>
        <w:t>下</w:t>
      </w:r>
      <w:r w:rsidRPr="00D509BE">
        <w:rPr>
          <w:rFonts w:eastAsia="標楷體" w:hAnsi="標楷體"/>
          <w:sz w:val="20"/>
          <w:szCs w:val="20"/>
        </w:rPr>
        <w:t>造成嚴重缺水，某些地區缺水甚至長達一個月之久。</w:t>
      </w:r>
    </w:p>
    <w:p w:rsidR="00A55C7E" w:rsidRPr="00D509BE" w:rsidRDefault="00A55C7E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由上述</w:t>
      </w:r>
      <w:r w:rsidR="00CD3A47" w:rsidRPr="00D509BE">
        <w:rPr>
          <w:rFonts w:eastAsia="標楷體" w:hAnsi="標楷體"/>
          <w:sz w:val="20"/>
          <w:szCs w:val="20"/>
        </w:rPr>
        <w:t>各種狀況</w:t>
      </w:r>
      <w:r w:rsidRPr="00D509BE">
        <w:rPr>
          <w:rFonts w:eastAsia="標楷體" w:hAnsi="標楷體"/>
          <w:sz w:val="20"/>
          <w:szCs w:val="20"/>
        </w:rPr>
        <w:t>可知，南區各供水系統</w:t>
      </w:r>
      <w:proofErr w:type="gramStart"/>
      <w:r w:rsidRPr="00D509BE">
        <w:rPr>
          <w:rFonts w:eastAsia="標楷體" w:hAnsi="標楷體"/>
          <w:sz w:val="20"/>
          <w:szCs w:val="20"/>
        </w:rPr>
        <w:t>在莫拉克</w:t>
      </w:r>
      <w:proofErr w:type="gramEnd"/>
      <w:r w:rsidRPr="00D509BE">
        <w:rPr>
          <w:rFonts w:eastAsia="標楷體" w:hAnsi="標楷體"/>
          <w:sz w:val="20"/>
          <w:szCs w:val="20"/>
        </w:rPr>
        <w:t>風</w:t>
      </w:r>
      <w:r w:rsidR="00580A2D" w:rsidRPr="00D509BE">
        <w:rPr>
          <w:rFonts w:eastAsia="標楷體" w:hAnsi="標楷體"/>
          <w:sz w:val="20"/>
          <w:szCs w:val="20"/>
        </w:rPr>
        <w:t>災</w:t>
      </w:r>
      <w:proofErr w:type="gramStart"/>
      <w:r w:rsidR="00580A2D" w:rsidRPr="00D509BE">
        <w:rPr>
          <w:rFonts w:eastAsia="標楷體" w:hAnsi="標楷體"/>
          <w:sz w:val="20"/>
          <w:szCs w:val="20"/>
        </w:rPr>
        <w:t>期間</w:t>
      </w:r>
      <w:r w:rsidRPr="00D509BE">
        <w:rPr>
          <w:rFonts w:eastAsia="標楷體" w:hAnsi="標楷體"/>
          <w:sz w:val="20"/>
          <w:szCs w:val="20"/>
        </w:rPr>
        <w:t>均因</w:t>
      </w:r>
      <w:r w:rsidR="000C4355" w:rsidRPr="00D509BE">
        <w:rPr>
          <w:rFonts w:eastAsia="標楷體" w:hAnsi="標楷體"/>
          <w:sz w:val="20"/>
          <w:szCs w:val="20"/>
        </w:rPr>
        <w:t>濁</w:t>
      </w:r>
      <w:proofErr w:type="gramEnd"/>
      <w:r w:rsidR="000C4355" w:rsidRPr="00D509BE">
        <w:rPr>
          <w:rFonts w:eastAsia="標楷體" w:hAnsi="標楷體"/>
          <w:sz w:val="20"/>
          <w:szCs w:val="20"/>
        </w:rPr>
        <w:t>度、淤積</w:t>
      </w:r>
      <w:r w:rsidR="001A77F2" w:rsidRPr="00D509BE">
        <w:rPr>
          <w:rFonts w:eastAsia="標楷體" w:hAnsi="標楷體"/>
          <w:sz w:val="20"/>
          <w:szCs w:val="20"/>
        </w:rPr>
        <w:t>、設施受損</w:t>
      </w:r>
      <w:r w:rsidR="000C4355" w:rsidRPr="00D509BE">
        <w:rPr>
          <w:rFonts w:eastAsia="標楷體" w:hAnsi="標楷體"/>
          <w:sz w:val="20"/>
          <w:szCs w:val="20"/>
        </w:rPr>
        <w:t>或水力排砂</w:t>
      </w:r>
      <w:r w:rsidRPr="00D509BE">
        <w:rPr>
          <w:rFonts w:eastAsia="標楷體" w:hAnsi="標楷體"/>
          <w:sz w:val="20"/>
          <w:szCs w:val="20"/>
        </w:rPr>
        <w:t>導致大小不一</w:t>
      </w:r>
      <w:r w:rsidR="000C4355" w:rsidRPr="00D509BE">
        <w:rPr>
          <w:rFonts w:eastAsia="標楷體" w:hAnsi="標楷體"/>
          <w:sz w:val="20"/>
          <w:szCs w:val="20"/>
        </w:rPr>
        <w:t>的</w:t>
      </w:r>
      <w:r w:rsidRPr="00D509BE">
        <w:rPr>
          <w:rFonts w:eastAsia="標楷體" w:hAnsi="標楷體"/>
          <w:sz w:val="20"/>
          <w:szCs w:val="20"/>
        </w:rPr>
        <w:t>缺水事件，</w:t>
      </w:r>
      <w:r w:rsidR="00013C8F" w:rsidRPr="00D509BE">
        <w:rPr>
          <w:rFonts w:eastAsia="標楷體" w:hAnsi="標楷體"/>
          <w:sz w:val="20"/>
          <w:szCs w:val="20"/>
        </w:rPr>
        <w:t>本文</w:t>
      </w:r>
      <w:r w:rsidR="00EB0008" w:rsidRPr="00D509BE">
        <w:rPr>
          <w:rFonts w:eastAsia="標楷體" w:hAnsi="標楷體"/>
          <w:sz w:val="20"/>
          <w:szCs w:val="20"/>
        </w:rPr>
        <w:t>綜合考量</w:t>
      </w:r>
      <w:r w:rsidRPr="00D509BE">
        <w:rPr>
          <w:rFonts w:eastAsia="標楷體" w:hAnsi="標楷體"/>
          <w:sz w:val="20"/>
          <w:szCs w:val="20"/>
        </w:rPr>
        <w:t>各系統</w:t>
      </w:r>
      <w:r w:rsidR="000C4355" w:rsidRPr="00D509BE">
        <w:rPr>
          <w:rFonts w:eastAsia="標楷體" w:hAnsi="標楷體"/>
          <w:sz w:val="20"/>
          <w:szCs w:val="20"/>
        </w:rPr>
        <w:t>的</w:t>
      </w:r>
      <w:r w:rsidR="00CD3A47" w:rsidRPr="00D509BE">
        <w:rPr>
          <w:rFonts w:eastAsia="標楷體" w:hAnsi="標楷體"/>
          <w:sz w:val="20"/>
          <w:szCs w:val="20"/>
        </w:rPr>
        <w:t>常態供水</w:t>
      </w:r>
      <w:r w:rsidR="00EB0008" w:rsidRPr="00D509BE">
        <w:rPr>
          <w:rFonts w:eastAsia="標楷體" w:hAnsi="標楷體"/>
          <w:sz w:val="20"/>
          <w:szCs w:val="20"/>
        </w:rPr>
        <w:t>能力</w:t>
      </w:r>
      <w:r w:rsidRPr="00D509BE">
        <w:rPr>
          <w:rFonts w:eastAsia="標楷體" w:hAnsi="標楷體"/>
          <w:sz w:val="20"/>
          <w:szCs w:val="20"/>
        </w:rPr>
        <w:t>、</w:t>
      </w:r>
      <w:proofErr w:type="gramStart"/>
      <w:r w:rsidR="00EB0008" w:rsidRPr="00D509BE">
        <w:rPr>
          <w:rFonts w:eastAsia="標楷體" w:hAnsi="標楷體"/>
          <w:sz w:val="20"/>
          <w:szCs w:val="20"/>
        </w:rPr>
        <w:t>莫拉克</w:t>
      </w:r>
      <w:proofErr w:type="gramEnd"/>
      <w:r w:rsidRPr="00D509BE">
        <w:rPr>
          <w:rFonts w:eastAsia="標楷體" w:hAnsi="標楷體"/>
          <w:sz w:val="20"/>
          <w:szCs w:val="20"/>
        </w:rPr>
        <w:t>風</w:t>
      </w:r>
      <w:r w:rsidR="00EB0008" w:rsidRPr="00D509BE">
        <w:rPr>
          <w:rFonts w:eastAsia="標楷體" w:hAnsi="標楷體"/>
          <w:sz w:val="20"/>
          <w:szCs w:val="20"/>
        </w:rPr>
        <w:t>災</w:t>
      </w:r>
      <w:r w:rsidR="000C4355" w:rsidRPr="00D509BE">
        <w:rPr>
          <w:rFonts w:eastAsia="標楷體" w:hAnsi="標楷體"/>
          <w:sz w:val="20"/>
          <w:szCs w:val="20"/>
        </w:rPr>
        <w:t>期間</w:t>
      </w:r>
      <w:r w:rsidRPr="00D509BE">
        <w:rPr>
          <w:rFonts w:eastAsia="標楷體" w:hAnsi="標楷體"/>
          <w:sz w:val="20"/>
          <w:szCs w:val="20"/>
        </w:rPr>
        <w:t>供水缺口及</w:t>
      </w:r>
      <w:r w:rsidR="00EB0008" w:rsidRPr="00D509BE">
        <w:rPr>
          <w:rFonts w:eastAsia="標楷體" w:hAnsi="標楷體"/>
          <w:sz w:val="20"/>
          <w:szCs w:val="20"/>
        </w:rPr>
        <w:t>相關單位的</w:t>
      </w:r>
      <w:r w:rsidRPr="00D509BE">
        <w:rPr>
          <w:rFonts w:eastAsia="標楷體" w:hAnsi="標楷體"/>
          <w:sz w:val="20"/>
          <w:szCs w:val="20"/>
        </w:rPr>
        <w:t>緊急應變</w:t>
      </w:r>
      <w:r w:rsidR="00CD3A47" w:rsidRPr="00D509BE">
        <w:rPr>
          <w:rFonts w:eastAsia="標楷體" w:hAnsi="標楷體"/>
          <w:sz w:val="20"/>
          <w:szCs w:val="20"/>
        </w:rPr>
        <w:t>作</w:t>
      </w:r>
      <w:r w:rsidRPr="00D509BE">
        <w:rPr>
          <w:rFonts w:eastAsia="標楷體" w:hAnsi="標楷體"/>
          <w:sz w:val="20"/>
          <w:szCs w:val="20"/>
        </w:rPr>
        <w:t>為後，</w:t>
      </w:r>
      <w:r w:rsidR="00CD3A47" w:rsidRPr="00D509BE">
        <w:rPr>
          <w:rFonts w:eastAsia="標楷體" w:hAnsi="標楷體"/>
          <w:sz w:val="20"/>
          <w:szCs w:val="20"/>
        </w:rPr>
        <w:t>建議</w:t>
      </w:r>
      <w:r w:rsidR="000C4355" w:rsidRPr="00D509BE">
        <w:rPr>
          <w:rFonts w:eastAsia="標楷體" w:hAnsi="標楷體"/>
          <w:sz w:val="20"/>
          <w:szCs w:val="20"/>
        </w:rPr>
        <w:t>台灣南區</w:t>
      </w:r>
      <w:r w:rsidR="00EB0008" w:rsidRPr="00D509BE">
        <w:rPr>
          <w:rFonts w:eastAsia="標楷體" w:hAnsi="標楷體"/>
          <w:sz w:val="20"/>
          <w:szCs w:val="20"/>
        </w:rPr>
        <w:t>在緊急缺水情事下的</w:t>
      </w:r>
      <w:r w:rsidRPr="00D509BE">
        <w:rPr>
          <w:rFonts w:eastAsia="標楷體" w:hAnsi="標楷體"/>
          <w:sz w:val="20"/>
          <w:szCs w:val="20"/>
        </w:rPr>
        <w:t>穩定供水策略。</w:t>
      </w:r>
    </w:p>
    <w:p w:rsidR="00307E1C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t>貳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、</w:t>
      </w:r>
      <w:r w:rsidR="00C57DF4" w:rsidRPr="00D509BE">
        <w:rPr>
          <w:rFonts w:ascii="Times New Roman" w:eastAsia="標楷體" w:hAnsi="標楷體"/>
          <w:b w:val="0"/>
          <w:spacing w:val="0"/>
          <w:sz w:val="28"/>
        </w:rPr>
        <w:t>現況</w:t>
      </w:r>
      <w:r w:rsidR="00CD3A47" w:rsidRPr="00D509BE">
        <w:rPr>
          <w:rFonts w:ascii="Times New Roman" w:eastAsia="標楷體" w:hAnsi="標楷體"/>
          <w:b w:val="0"/>
          <w:spacing w:val="0"/>
          <w:sz w:val="28"/>
        </w:rPr>
        <w:t>供水</w:t>
      </w:r>
      <w:r w:rsidR="00C57DF4" w:rsidRPr="00D509BE">
        <w:rPr>
          <w:rFonts w:ascii="Times New Roman" w:eastAsia="標楷體" w:hAnsi="標楷體"/>
          <w:b w:val="0"/>
          <w:spacing w:val="0"/>
          <w:sz w:val="28"/>
        </w:rPr>
        <w:t>能力</w:t>
      </w:r>
    </w:p>
    <w:p w:rsidR="00307E1C" w:rsidRPr="00D509BE" w:rsidRDefault="007A636F" w:rsidP="000D6FC2">
      <w:pPr>
        <w:pStyle w:val="2"/>
      </w:pPr>
      <w:r>
        <w:rPr>
          <w:rFonts w:hint="eastAsia"/>
        </w:rPr>
        <w:t>一、</w:t>
      </w:r>
      <w:r w:rsidR="00307E1C" w:rsidRPr="00D509BE">
        <w:rPr>
          <w:rFonts w:hAnsi="標楷體"/>
        </w:rPr>
        <w:t>曾文溪及高屏溪水源聯合運用系統</w:t>
      </w:r>
    </w:p>
    <w:p w:rsidR="00307E1C" w:rsidRPr="00D509BE" w:rsidRDefault="00C57DF4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台南用水</w:t>
      </w:r>
      <w:r w:rsidR="00307E1C" w:rsidRPr="00D509BE">
        <w:rPr>
          <w:rFonts w:eastAsia="標楷體" w:hAnsi="標楷體"/>
          <w:sz w:val="20"/>
          <w:szCs w:val="20"/>
        </w:rPr>
        <w:t>區的</w:t>
      </w:r>
      <w:r w:rsidR="000D535A" w:rsidRPr="00D509BE">
        <w:rPr>
          <w:rFonts w:eastAsia="標楷體" w:hAnsi="標楷體"/>
          <w:sz w:val="20"/>
          <w:szCs w:val="20"/>
        </w:rPr>
        <w:t>自來水</w:t>
      </w:r>
      <w:r w:rsidR="00307E1C" w:rsidRPr="00D509BE">
        <w:rPr>
          <w:rFonts w:eastAsia="標楷體" w:hAnsi="標楷體"/>
          <w:sz w:val="20"/>
          <w:szCs w:val="20"/>
        </w:rPr>
        <w:t>供水情勢參見圖</w:t>
      </w:r>
      <w:r w:rsidR="00307E1C" w:rsidRPr="00D509BE">
        <w:rPr>
          <w:rFonts w:eastAsia="標楷體"/>
          <w:sz w:val="20"/>
          <w:szCs w:val="20"/>
        </w:rPr>
        <w:t>1</w:t>
      </w:r>
      <w:r w:rsidR="00307E1C" w:rsidRPr="00D509BE">
        <w:rPr>
          <w:rFonts w:eastAsia="標楷體" w:hAnsi="標楷體"/>
          <w:sz w:val="20"/>
          <w:szCs w:val="20"/>
        </w:rPr>
        <w:t>。平日烏山頭淨水場可出水</w:t>
      </w:r>
      <w:r w:rsidR="00307E1C" w:rsidRPr="00D509BE">
        <w:rPr>
          <w:rFonts w:eastAsia="標楷體"/>
          <w:sz w:val="20"/>
          <w:szCs w:val="20"/>
        </w:rPr>
        <w:t>24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、潭頂</w:t>
      </w:r>
      <w:r w:rsidR="00307E1C" w:rsidRPr="00D509BE">
        <w:rPr>
          <w:rFonts w:eastAsia="標楷體"/>
          <w:sz w:val="20"/>
          <w:szCs w:val="20"/>
        </w:rPr>
        <w:t>15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，合計</w:t>
      </w:r>
      <w:r w:rsidR="00307E1C" w:rsidRPr="00D509BE">
        <w:rPr>
          <w:rFonts w:eastAsia="標楷體"/>
          <w:sz w:val="20"/>
          <w:szCs w:val="20"/>
        </w:rPr>
        <w:t>39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，當嘉南大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圳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北幹線歲修時，烏山頭淨水場方需要支援水上淨水場</w:t>
      </w:r>
      <w:r w:rsidRPr="00D509BE">
        <w:rPr>
          <w:rFonts w:eastAsia="標楷體" w:hAnsi="標楷體"/>
          <w:sz w:val="20"/>
          <w:szCs w:val="20"/>
        </w:rPr>
        <w:t>。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受導水管</w:t>
      </w:r>
      <w:proofErr w:type="gramEnd"/>
      <w:r w:rsidRPr="00D509BE">
        <w:rPr>
          <w:rFonts w:eastAsia="標楷體" w:hAnsi="標楷體"/>
          <w:sz w:val="20"/>
          <w:szCs w:val="20"/>
        </w:rPr>
        <w:t>容量</w:t>
      </w:r>
      <w:r w:rsidR="00307E1C" w:rsidRPr="00D509BE">
        <w:rPr>
          <w:rFonts w:eastAsia="標楷體" w:hAnsi="標楷體"/>
          <w:sz w:val="20"/>
          <w:szCs w:val="20"/>
        </w:rPr>
        <w:t>限制，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307E1C" w:rsidRPr="00D509BE">
        <w:rPr>
          <w:rFonts w:eastAsia="標楷體" w:hAnsi="標楷體"/>
          <w:sz w:val="20"/>
          <w:szCs w:val="20"/>
        </w:rPr>
        <w:t>目前最大可出水量為</w:t>
      </w:r>
      <w:r w:rsidR="00307E1C" w:rsidRPr="00D509BE">
        <w:rPr>
          <w:rFonts w:eastAsia="標楷體"/>
          <w:sz w:val="20"/>
          <w:szCs w:val="20"/>
        </w:rPr>
        <w:t>61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；設計處理水質為</w:t>
      </w:r>
      <w:r w:rsidR="00307E1C" w:rsidRPr="00D509BE">
        <w:rPr>
          <w:rFonts w:eastAsia="標楷體"/>
          <w:sz w:val="20"/>
          <w:szCs w:val="20"/>
        </w:rPr>
        <w:t>600 NTU</w:t>
      </w:r>
      <w:r w:rsidR="00307E1C" w:rsidRPr="00D509BE">
        <w:rPr>
          <w:rFonts w:eastAsia="標楷體" w:hAnsi="標楷體"/>
          <w:sz w:val="20"/>
          <w:szCs w:val="20"/>
        </w:rPr>
        <w:t>，處理標準為</w:t>
      </w:r>
      <w:r w:rsidR="00307E1C" w:rsidRPr="00D509BE">
        <w:rPr>
          <w:rFonts w:eastAsia="標楷體"/>
          <w:sz w:val="20"/>
          <w:szCs w:val="20"/>
        </w:rPr>
        <w:t>2 NTU</w:t>
      </w:r>
      <w:r w:rsidR="00307E1C" w:rsidRPr="00D509BE">
        <w:rPr>
          <w:rFonts w:eastAsia="標楷體" w:hAnsi="標楷體"/>
          <w:sz w:val="20"/>
          <w:szCs w:val="20"/>
        </w:rPr>
        <w:t>時可出</w:t>
      </w:r>
      <w:r w:rsidRPr="00D509BE">
        <w:rPr>
          <w:rFonts w:eastAsia="標楷體" w:hAnsi="標楷體"/>
          <w:sz w:val="20"/>
          <w:szCs w:val="20"/>
        </w:rPr>
        <w:t>水</w:t>
      </w:r>
      <w:r w:rsidR="00307E1C" w:rsidRPr="00D509BE">
        <w:rPr>
          <w:rFonts w:eastAsia="標楷體"/>
          <w:sz w:val="20"/>
          <w:szCs w:val="20"/>
        </w:rPr>
        <w:t>70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/>
          <w:sz w:val="20"/>
          <w:szCs w:val="20"/>
        </w:rPr>
        <w:t>4 NTU</w:t>
      </w:r>
      <w:r w:rsidR="00307E1C" w:rsidRPr="00D509BE">
        <w:rPr>
          <w:rFonts w:eastAsia="標楷體" w:hAnsi="標楷體"/>
          <w:sz w:val="20"/>
          <w:szCs w:val="20"/>
        </w:rPr>
        <w:t>時為</w:t>
      </w:r>
      <w:r w:rsidR="00307E1C" w:rsidRPr="00D509BE">
        <w:rPr>
          <w:rFonts w:eastAsia="標楷體"/>
          <w:sz w:val="20"/>
          <w:szCs w:val="20"/>
        </w:rPr>
        <w:t>80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，實際處理後水質可達</w:t>
      </w:r>
      <w:r w:rsidR="00307E1C" w:rsidRPr="00D509BE">
        <w:rPr>
          <w:rFonts w:eastAsia="標楷體"/>
          <w:sz w:val="20"/>
          <w:szCs w:val="20"/>
        </w:rPr>
        <w:t>0.5 NTU</w:t>
      </w:r>
      <w:r w:rsidR="00307E1C" w:rsidRPr="00D509BE">
        <w:rPr>
          <w:rFonts w:eastAsia="標楷體" w:hAnsi="標楷體"/>
          <w:sz w:val="20"/>
          <w:szCs w:val="20"/>
        </w:rPr>
        <w:t>；當原水水質為</w:t>
      </w:r>
      <w:r w:rsidR="00307E1C" w:rsidRPr="00D509BE">
        <w:rPr>
          <w:rFonts w:eastAsia="標楷體"/>
          <w:sz w:val="20"/>
          <w:szCs w:val="20"/>
        </w:rPr>
        <w:t>6,000 NTU</w:t>
      </w:r>
      <w:r w:rsidR="00307E1C" w:rsidRPr="00D509BE">
        <w:rPr>
          <w:rFonts w:eastAsia="標楷體" w:hAnsi="標楷體"/>
          <w:sz w:val="20"/>
          <w:szCs w:val="20"/>
        </w:rPr>
        <w:t>時仍可出水</w:t>
      </w:r>
      <w:r w:rsidR="00307E1C" w:rsidRPr="00D509BE">
        <w:rPr>
          <w:rFonts w:eastAsia="標楷體"/>
          <w:sz w:val="20"/>
          <w:szCs w:val="20"/>
        </w:rPr>
        <w:t>50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307E1C" w:rsidRPr="00D509BE">
        <w:rPr>
          <w:rFonts w:eastAsia="標楷體"/>
          <w:sz w:val="20"/>
          <w:szCs w:val="20"/>
        </w:rPr>
        <w:t>CMD</w:t>
      </w:r>
      <w:r w:rsidR="00307E1C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C57DF4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高雄用水</w:t>
      </w:r>
      <w:r w:rsidR="00307E1C" w:rsidRPr="00D509BE">
        <w:rPr>
          <w:rFonts w:eastAsia="標楷體" w:hAnsi="標楷體"/>
          <w:sz w:val="20"/>
          <w:szCs w:val="20"/>
        </w:rPr>
        <w:t>區供水情勢</w:t>
      </w:r>
      <w:r w:rsidR="00157251" w:rsidRPr="00D509BE">
        <w:rPr>
          <w:rFonts w:eastAsia="標楷體" w:hAnsi="標楷體"/>
          <w:sz w:val="20"/>
          <w:szCs w:val="20"/>
        </w:rPr>
        <w:t>亦</w:t>
      </w:r>
      <w:r w:rsidR="00307E1C" w:rsidRPr="00D509BE">
        <w:rPr>
          <w:rFonts w:eastAsia="標楷體" w:hAnsi="標楷體"/>
          <w:sz w:val="20"/>
          <w:szCs w:val="20"/>
        </w:rPr>
        <w:t>參見圖</w:t>
      </w:r>
      <w:r w:rsidR="00307E1C" w:rsidRPr="00D509BE">
        <w:rPr>
          <w:rFonts w:eastAsia="標楷體"/>
          <w:sz w:val="20"/>
          <w:szCs w:val="20"/>
        </w:rPr>
        <w:t>1</w:t>
      </w:r>
      <w:r w:rsidR="00307E1C" w:rsidRPr="00D509BE">
        <w:rPr>
          <w:rFonts w:eastAsia="標楷體" w:hAnsi="標楷體"/>
          <w:sz w:val="20"/>
          <w:szCs w:val="20"/>
        </w:rPr>
        <w:t>，高雄地區</w:t>
      </w:r>
      <w:r w:rsidR="00280CEB" w:rsidRPr="00D509BE">
        <w:rPr>
          <w:rFonts w:eastAsia="標楷體" w:hAnsi="標楷體"/>
          <w:sz w:val="20"/>
          <w:szCs w:val="20"/>
        </w:rPr>
        <w:t>因應</w:t>
      </w:r>
      <w:r w:rsidR="00E457D5" w:rsidRPr="00D509BE">
        <w:rPr>
          <w:rFonts w:eastAsia="標楷體" w:hAnsi="標楷體"/>
          <w:sz w:val="20"/>
          <w:szCs w:val="20"/>
        </w:rPr>
        <w:t>高屏溪</w:t>
      </w:r>
      <w:proofErr w:type="gramStart"/>
      <w:r w:rsidR="00280CEB" w:rsidRPr="00D509BE">
        <w:rPr>
          <w:rFonts w:eastAsia="標楷體" w:hAnsi="標楷體"/>
          <w:sz w:val="20"/>
          <w:szCs w:val="20"/>
        </w:rPr>
        <w:t>不同濁</w:t>
      </w:r>
      <w:proofErr w:type="gramEnd"/>
      <w:r w:rsidR="00280CEB" w:rsidRPr="00D509BE">
        <w:rPr>
          <w:rFonts w:eastAsia="標楷體" w:hAnsi="標楷體"/>
          <w:sz w:val="20"/>
          <w:szCs w:val="20"/>
        </w:rPr>
        <w:t>度</w:t>
      </w:r>
      <w:r w:rsidR="00E457D5" w:rsidRPr="00D509BE">
        <w:rPr>
          <w:rFonts w:eastAsia="標楷體" w:hAnsi="標楷體"/>
          <w:sz w:val="20"/>
          <w:szCs w:val="20"/>
        </w:rPr>
        <w:t>之</w:t>
      </w:r>
      <w:r w:rsidR="00307E1C" w:rsidRPr="00D509BE">
        <w:rPr>
          <w:rFonts w:eastAsia="標楷體" w:hAnsi="標楷體"/>
          <w:sz w:val="20"/>
          <w:szCs w:val="20"/>
        </w:rPr>
        <w:t>淨水場供水調度</w:t>
      </w:r>
      <w:r w:rsidR="00280CEB" w:rsidRPr="00D509BE">
        <w:rPr>
          <w:rFonts w:eastAsia="標楷體" w:hAnsi="標楷體"/>
          <w:sz w:val="20"/>
          <w:szCs w:val="20"/>
        </w:rPr>
        <w:t>水量</w:t>
      </w:r>
      <w:r w:rsidR="00307E1C" w:rsidRPr="00D509BE">
        <w:rPr>
          <w:rFonts w:eastAsia="標楷體" w:hAnsi="標楷體"/>
          <w:sz w:val="20"/>
          <w:szCs w:val="20"/>
        </w:rPr>
        <w:t>參見表</w:t>
      </w:r>
      <w:r w:rsidR="00307E1C" w:rsidRPr="00D509BE">
        <w:rPr>
          <w:rFonts w:eastAsia="標楷體"/>
          <w:sz w:val="20"/>
          <w:szCs w:val="20"/>
        </w:rPr>
        <w:t>1</w:t>
      </w:r>
      <w:r w:rsidR="00307E1C" w:rsidRPr="00D509BE">
        <w:rPr>
          <w:rFonts w:eastAsia="標楷體" w:hAnsi="標楷體"/>
          <w:sz w:val="20"/>
          <w:szCs w:val="20"/>
        </w:rPr>
        <w:t>。</w:t>
      </w:r>
      <w:r w:rsidR="00E457D5" w:rsidRPr="00D509BE">
        <w:rPr>
          <w:rFonts w:eastAsia="標楷體" w:hAnsi="標楷體"/>
          <w:sz w:val="20"/>
          <w:szCs w:val="20"/>
        </w:rPr>
        <w:t>位於</w:t>
      </w:r>
      <w:r w:rsidR="005D4BD6" w:rsidRPr="00D509BE">
        <w:rPr>
          <w:rFonts w:eastAsia="標楷體" w:hAnsi="標楷體"/>
          <w:sz w:val="20"/>
          <w:szCs w:val="20"/>
        </w:rPr>
        <w:t>北高雄</w:t>
      </w:r>
      <w:r w:rsidR="00314E22" w:rsidRPr="00D509BE">
        <w:rPr>
          <w:rFonts w:eastAsia="標楷體" w:hAnsi="標楷體"/>
          <w:sz w:val="20"/>
          <w:szCs w:val="20"/>
        </w:rPr>
        <w:t>之坪頂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314E22" w:rsidRPr="00D509BE">
        <w:rPr>
          <w:rFonts w:eastAsia="標楷體" w:hAnsi="標楷體"/>
          <w:sz w:val="20"/>
          <w:szCs w:val="20"/>
        </w:rPr>
        <w:t>地面高程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2"/>
          <w:attr w:name="UnitName" w:val="m"/>
        </w:smartTagPr>
        <w:r w:rsidR="00314E22" w:rsidRPr="00D509BE">
          <w:rPr>
            <w:rFonts w:eastAsia="標楷體"/>
            <w:sz w:val="20"/>
            <w:szCs w:val="20"/>
          </w:rPr>
          <w:t xml:space="preserve">72 </w:t>
        </w:r>
        <w:r w:rsidR="00522B35" w:rsidRPr="00D509BE">
          <w:rPr>
            <w:rFonts w:eastAsia="標楷體"/>
            <w:sz w:val="20"/>
            <w:szCs w:val="20"/>
          </w:rPr>
          <w:t>M</w:t>
        </w:r>
      </w:smartTag>
      <w:r w:rsidR="00314E22" w:rsidRPr="00D509BE">
        <w:rPr>
          <w:rFonts w:eastAsia="標楷體" w:hAnsi="標楷體"/>
          <w:sz w:val="20"/>
          <w:szCs w:val="20"/>
        </w:rPr>
        <w:t>，重力條件幾乎可以供應全高雄區之用水</w:t>
      </w:r>
      <w:r w:rsidR="00D6405D" w:rsidRPr="00D509BE">
        <w:rPr>
          <w:rFonts w:eastAsia="標楷體" w:hAnsi="標楷體"/>
          <w:sz w:val="20"/>
          <w:szCs w:val="20"/>
        </w:rPr>
        <w:t>，平時</w:t>
      </w:r>
      <w:proofErr w:type="gramStart"/>
      <w:r w:rsidR="00D6405D" w:rsidRPr="00D509BE">
        <w:rPr>
          <w:rFonts w:eastAsia="標楷體" w:hAnsi="標楷體"/>
          <w:sz w:val="20"/>
          <w:szCs w:val="20"/>
        </w:rPr>
        <w:t>每日南送鳳山</w:t>
      </w:r>
      <w:proofErr w:type="gramEnd"/>
      <w:r w:rsidR="00D6405D" w:rsidRPr="00D509BE">
        <w:rPr>
          <w:rFonts w:eastAsia="標楷體" w:hAnsi="標楷體"/>
          <w:sz w:val="20"/>
          <w:szCs w:val="20"/>
        </w:rPr>
        <w:t>、</w:t>
      </w:r>
      <w:proofErr w:type="gramStart"/>
      <w:r w:rsidR="00D6405D" w:rsidRPr="00D509BE">
        <w:rPr>
          <w:rFonts w:eastAsia="標楷體" w:hAnsi="標楷體"/>
          <w:sz w:val="20"/>
          <w:szCs w:val="20"/>
        </w:rPr>
        <w:t>赤</w:t>
      </w:r>
      <w:proofErr w:type="gramEnd"/>
      <w:r w:rsidR="00D6405D" w:rsidRPr="00D509BE">
        <w:rPr>
          <w:rFonts w:eastAsia="標楷體" w:hAnsi="標楷體"/>
          <w:sz w:val="20"/>
          <w:szCs w:val="20"/>
        </w:rPr>
        <w:t>山等地區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80000"/>
          <w:attr w:name="UnitName" w:val="m3"/>
        </w:smartTagPr>
        <w:r w:rsidR="00D6405D" w:rsidRPr="00D509BE">
          <w:rPr>
            <w:rFonts w:eastAsia="標楷體"/>
            <w:sz w:val="20"/>
            <w:szCs w:val="20"/>
          </w:rPr>
          <w:t>8</w:t>
        </w:r>
        <w:r w:rsidR="002F3CB3" w:rsidRPr="00D509BE">
          <w:rPr>
            <w:rFonts w:eastAsia="標楷體" w:hAnsi="標楷體"/>
            <w:sz w:val="20"/>
            <w:szCs w:val="20"/>
          </w:rPr>
          <w:t>萬</w:t>
        </w:r>
        <w:r w:rsidR="008A3374" w:rsidRPr="00D509BE">
          <w:rPr>
            <w:rFonts w:eastAsia="標楷體"/>
            <w:sz w:val="20"/>
            <w:szCs w:val="20"/>
          </w:rPr>
          <w:t>m</w:t>
        </w:r>
        <w:r w:rsidR="008A3374" w:rsidRPr="00D509BE">
          <w:rPr>
            <w:rFonts w:eastAsia="標楷體"/>
            <w:sz w:val="20"/>
            <w:szCs w:val="20"/>
            <w:vertAlign w:val="superscript"/>
          </w:rPr>
          <w:t>3</w:t>
        </w:r>
      </w:smartTag>
      <w:r w:rsidR="00314E22" w:rsidRPr="00D509BE">
        <w:rPr>
          <w:rFonts w:eastAsia="標楷體" w:hAnsi="標楷體"/>
          <w:sz w:val="20"/>
          <w:szCs w:val="20"/>
        </w:rPr>
        <w:t>，</w:t>
      </w:r>
      <w:r w:rsidR="00D6405D" w:rsidRPr="00D509BE">
        <w:rPr>
          <w:rFonts w:eastAsia="標楷體" w:hAnsi="標楷體"/>
          <w:sz w:val="20"/>
          <w:szCs w:val="20"/>
        </w:rPr>
        <w:t>係</w:t>
      </w:r>
      <w:r w:rsidR="00314E22" w:rsidRPr="00D509BE">
        <w:rPr>
          <w:rFonts w:eastAsia="標楷體" w:hAnsi="標楷體"/>
          <w:sz w:val="20"/>
          <w:szCs w:val="20"/>
        </w:rPr>
        <w:t>穩定</w:t>
      </w:r>
      <w:r w:rsidR="00D6405D" w:rsidRPr="00D509BE">
        <w:rPr>
          <w:rFonts w:eastAsia="標楷體" w:hAnsi="標楷體"/>
          <w:sz w:val="20"/>
          <w:szCs w:val="20"/>
        </w:rPr>
        <w:t>大</w:t>
      </w:r>
      <w:r w:rsidR="00314E22" w:rsidRPr="00D509BE">
        <w:rPr>
          <w:rFonts w:eastAsia="標楷體" w:hAnsi="標楷體"/>
          <w:sz w:val="20"/>
          <w:szCs w:val="20"/>
        </w:rPr>
        <w:t>高雄</w:t>
      </w:r>
      <w:r w:rsidR="00D6405D" w:rsidRPr="00D509BE">
        <w:rPr>
          <w:rFonts w:eastAsia="標楷體" w:hAnsi="標楷體"/>
          <w:sz w:val="20"/>
          <w:szCs w:val="20"/>
        </w:rPr>
        <w:t>地區</w:t>
      </w:r>
      <w:r w:rsidR="00314E22" w:rsidRPr="00D509BE">
        <w:rPr>
          <w:rFonts w:eastAsia="標楷體" w:hAnsi="標楷體"/>
          <w:sz w:val="20"/>
          <w:szCs w:val="20"/>
        </w:rPr>
        <w:t>供水之樞紐，惟</w:t>
      </w:r>
      <w:r w:rsidR="00E457D5" w:rsidRPr="00D509BE">
        <w:rPr>
          <w:rFonts w:eastAsia="標楷體" w:hAnsi="標楷體"/>
          <w:sz w:val="20"/>
          <w:szCs w:val="20"/>
        </w:rPr>
        <w:t>主要水源</w:t>
      </w:r>
      <w:proofErr w:type="gramStart"/>
      <w:r w:rsidR="00E457D5" w:rsidRPr="00D509BE">
        <w:rPr>
          <w:rFonts w:eastAsia="標楷體" w:hAnsi="標楷體"/>
          <w:sz w:val="20"/>
          <w:szCs w:val="20"/>
        </w:rPr>
        <w:t>取自川流水</w:t>
      </w:r>
      <w:proofErr w:type="gramEnd"/>
      <w:r w:rsidR="00E457D5" w:rsidRPr="00D509BE">
        <w:rPr>
          <w:rFonts w:eastAsia="標楷體" w:hAnsi="標楷體"/>
          <w:sz w:val="20"/>
          <w:szCs w:val="20"/>
        </w:rPr>
        <w:t>之高</w:t>
      </w:r>
      <w:proofErr w:type="gramStart"/>
      <w:r w:rsidR="00E457D5" w:rsidRPr="00D509BE">
        <w:rPr>
          <w:rFonts w:eastAsia="標楷體" w:hAnsi="標楷體"/>
          <w:sz w:val="20"/>
          <w:szCs w:val="20"/>
        </w:rPr>
        <w:t>屏堰，</w:t>
      </w:r>
      <w:proofErr w:type="gramEnd"/>
      <w:r w:rsidR="00605BA2" w:rsidRPr="00D509BE">
        <w:rPr>
          <w:rFonts w:eastAsia="標楷體" w:hAnsi="標楷體"/>
          <w:sz w:val="20"/>
          <w:szCs w:val="20"/>
        </w:rPr>
        <w:t>另由南</w:t>
      </w:r>
      <w:proofErr w:type="gramStart"/>
      <w:r w:rsidR="00605BA2" w:rsidRPr="00D509BE">
        <w:rPr>
          <w:rFonts w:eastAsia="標楷體" w:hAnsi="標楷體"/>
          <w:sz w:val="20"/>
          <w:szCs w:val="20"/>
        </w:rPr>
        <w:t>化－高屏</w:t>
      </w:r>
      <w:proofErr w:type="gramEnd"/>
      <w:r w:rsidR="00605BA2" w:rsidRPr="00D509BE">
        <w:rPr>
          <w:rFonts w:eastAsia="標楷體" w:hAnsi="標楷體"/>
          <w:sz w:val="20"/>
          <w:szCs w:val="20"/>
        </w:rPr>
        <w:t>聯通管提供部分水源，遇緊急缺水時</w:t>
      </w:r>
      <w:r w:rsidR="00D6405D" w:rsidRPr="00D509BE">
        <w:rPr>
          <w:rFonts w:eastAsia="標楷體" w:hAnsi="標楷體"/>
          <w:sz w:val="20"/>
          <w:szCs w:val="20"/>
        </w:rPr>
        <w:t>並</w:t>
      </w:r>
      <w:r w:rsidR="00605BA2" w:rsidRPr="00D509BE">
        <w:rPr>
          <w:rFonts w:eastAsia="標楷體" w:hAnsi="標楷體"/>
          <w:sz w:val="20"/>
          <w:szCs w:val="20"/>
        </w:rPr>
        <w:t>無其他大</w:t>
      </w:r>
      <w:r w:rsidR="00314E22" w:rsidRPr="00D509BE">
        <w:rPr>
          <w:rFonts w:eastAsia="標楷體" w:hAnsi="標楷體"/>
          <w:sz w:val="20"/>
          <w:szCs w:val="20"/>
        </w:rPr>
        <w:t>容量的水庫或蓄水池</w:t>
      </w:r>
      <w:r w:rsidR="00605BA2" w:rsidRPr="00D509BE">
        <w:rPr>
          <w:rFonts w:eastAsia="標楷體" w:hAnsi="標楷體"/>
          <w:sz w:val="20"/>
          <w:szCs w:val="20"/>
        </w:rPr>
        <w:t>可補充水源</w:t>
      </w:r>
      <w:r w:rsidR="00314E22"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成為穩定高雄供水之最大隱憂。</w:t>
      </w:r>
      <w:r w:rsidR="00314E22" w:rsidRPr="00D509BE">
        <w:rPr>
          <w:rFonts w:eastAsia="標楷體" w:hAnsi="標楷體"/>
          <w:sz w:val="20"/>
          <w:szCs w:val="20"/>
        </w:rPr>
        <w:t>南高雄之</w:t>
      </w:r>
      <w:r w:rsidR="00307E1C" w:rsidRPr="00D509BE">
        <w:rPr>
          <w:rFonts w:eastAsia="標楷體" w:hAnsi="標楷體"/>
          <w:sz w:val="20"/>
          <w:szCs w:val="20"/>
        </w:rPr>
        <w:t>鳳山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307E1C" w:rsidRPr="00D509BE">
        <w:rPr>
          <w:rFonts w:eastAsia="標楷體" w:hAnsi="標楷體"/>
          <w:sz w:val="20"/>
          <w:szCs w:val="20"/>
        </w:rPr>
        <w:t>及澄清湖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D6405D" w:rsidRPr="00D509BE">
        <w:rPr>
          <w:rFonts w:eastAsia="標楷體" w:hAnsi="標楷體"/>
          <w:sz w:val="20"/>
          <w:szCs w:val="20"/>
        </w:rPr>
        <w:t>各</w:t>
      </w:r>
      <w:r w:rsidR="00307E1C" w:rsidRPr="00D509BE">
        <w:rPr>
          <w:rFonts w:eastAsia="標楷體" w:hAnsi="標楷體"/>
          <w:sz w:val="20"/>
          <w:szCs w:val="20"/>
        </w:rPr>
        <w:t>有水庫蓄水可供調節，</w:t>
      </w:r>
      <w:r w:rsidR="00D6405D" w:rsidRPr="00D509BE">
        <w:rPr>
          <w:rFonts w:eastAsia="標楷體" w:hAnsi="標楷體"/>
          <w:sz w:val="20"/>
          <w:szCs w:val="20"/>
        </w:rPr>
        <w:t>淨水場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間</w:t>
      </w:r>
      <w:r w:rsidR="00D6405D" w:rsidRPr="00D509BE">
        <w:rPr>
          <w:rFonts w:eastAsia="標楷體" w:hAnsi="標楷體"/>
          <w:sz w:val="20"/>
          <w:szCs w:val="20"/>
        </w:rPr>
        <w:t>的導輸</w:t>
      </w:r>
      <w:proofErr w:type="gramEnd"/>
      <w:r w:rsidR="00D6405D" w:rsidRPr="00D509BE">
        <w:rPr>
          <w:rFonts w:eastAsia="標楷體" w:hAnsi="標楷體"/>
          <w:sz w:val="20"/>
          <w:szCs w:val="20"/>
        </w:rPr>
        <w:t>水</w:t>
      </w:r>
      <w:r w:rsidR="00307E1C" w:rsidRPr="00D509BE">
        <w:rPr>
          <w:rFonts w:eastAsia="標楷體" w:hAnsi="標楷體"/>
          <w:sz w:val="20"/>
          <w:szCs w:val="20"/>
        </w:rPr>
        <w:t>管線</w:t>
      </w:r>
      <w:r w:rsidR="00D6405D" w:rsidRPr="00D509BE">
        <w:rPr>
          <w:rFonts w:eastAsia="標楷體" w:hAnsi="標楷體"/>
          <w:sz w:val="20"/>
          <w:szCs w:val="20"/>
        </w:rPr>
        <w:t>連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成管網</w:t>
      </w:r>
      <w:proofErr w:type="gramEnd"/>
      <w:r w:rsidR="00D6405D"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部份可相互支援</w:t>
      </w:r>
      <w:r w:rsidR="00D6405D" w:rsidRPr="00D509BE">
        <w:rPr>
          <w:rFonts w:eastAsia="標楷體" w:hAnsi="標楷體"/>
          <w:sz w:val="20"/>
          <w:szCs w:val="20"/>
        </w:rPr>
        <w:t>；</w:t>
      </w:r>
      <w:r w:rsidR="00307E1C" w:rsidRPr="00D509BE">
        <w:rPr>
          <w:rFonts w:eastAsia="標楷體" w:hAnsi="標楷體"/>
          <w:sz w:val="20"/>
          <w:szCs w:val="20"/>
        </w:rPr>
        <w:t>另有深井、九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曲堂</w:t>
      </w:r>
      <w:r w:rsidR="00D6405D" w:rsidRPr="00D509BE">
        <w:rPr>
          <w:rFonts w:eastAsia="標楷體" w:hAnsi="標楷體"/>
          <w:sz w:val="20"/>
          <w:szCs w:val="20"/>
        </w:rPr>
        <w:t>之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地面水及伏流水</w:t>
      </w:r>
      <w:r w:rsidR="00D6405D" w:rsidRPr="00D509BE">
        <w:rPr>
          <w:rFonts w:eastAsia="標楷體" w:hAnsi="標楷體"/>
          <w:sz w:val="20"/>
          <w:szCs w:val="20"/>
        </w:rPr>
        <w:t>等</w:t>
      </w:r>
      <w:r w:rsidR="00307E1C" w:rsidRPr="00D509BE">
        <w:rPr>
          <w:rFonts w:eastAsia="標楷體" w:hAnsi="標楷體"/>
          <w:sz w:val="20"/>
          <w:szCs w:val="20"/>
        </w:rPr>
        <w:t>水源。</w:t>
      </w:r>
    </w:p>
    <w:p w:rsidR="00B42D53" w:rsidRPr="00D509BE" w:rsidRDefault="00B42D53" w:rsidP="002615BC">
      <w:pPr>
        <w:jc w:val="both"/>
        <w:rPr>
          <w:rFonts w:eastAsia="標楷體"/>
          <w:sz w:val="20"/>
          <w:szCs w:val="20"/>
        </w:rPr>
      </w:pPr>
    </w:p>
    <w:p w:rsidR="00307E1C" w:rsidRPr="00D509BE" w:rsidRDefault="007A636F" w:rsidP="000D6FC2">
      <w:pPr>
        <w:pStyle w:val="2"/>
      </w:pPr>
      <w:r>
        <w:rPr>
          <w:rFonts w:hint="eastAsia"/>
        </w:rPr>
        <w:lastRenderedPageBreak/>
        <w:t>二、</w:t>
      </w:r>
      <w:r w:rsidR="00307E1C" w:rsidRPr="00D509BE">
        <w:rPr>
          <w:rFonts w:hAnsi="標楷體"/>
        </w:rPr>
        <w:t>牡丹水庫供水系統</w:t>
      </w:r>
    </w:p>
    <w:p w:rsidR="00307E1C" w:rsidRPr="00D509BE" w:rsidRDefault="00111A55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供水系統參見圖</w:t>
      </w:r>
      <w:r w:rsidRPr="00D509BE">
        <w:rPr>
          <w:rFonts w:eastAsia="標楷體"/>
          <w:sz w:val="20"/>
          <w:szCs w:val="20"/>
        </w:rPr>
        <w:t>2</w:t>
      </w:r>
      <w:r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主要</w:t>
      </w:r>
      <w:r w:rsidR="00D6405D" w:rsidRPr="00D509BE">
        <w:rPr>
          <w:rFonts w:eastAsia="標楷體" w:hAnsi="標楷體"/>
          <w:sz w:val="20"/>
          <w:szCs w:val="20"/>
        </w:rPr>
        <w:t>由</w:t>
      </w:r>
      <w:r w:rsidR="00307E1C" w:rsidRPr="00D509BE">
        <w:rPr>
          <w:rFonts w:eastAsia="標楷體" w:hAnsi="標楷體"/>
          <w:sz w:val="20"/>
          <w:szCs w:val="20"/>
        </w:rPr>
        <w:t>牡丹水庫以</w:t>
      </w:r>
      <w:r w:rsidR="00307E1C" w:rsidRPr="00D509BE">
        <w:rPr>
          <w:rFonts w:ascii="標楷體" w:eastAsia="標楷體" w:hAnsi="標楷體"/>
          <w:sz w:val="20"/>
          <w:szCs w:val="20"/>
        </w:rPr>
        <w:t>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0"/>
          <w:attr w:name="UnitName" w:val="m"/>
        </w:smartTagPr>
        <w:r w:rsidR="00307E1C" w:rsidRPr="00D509BE">
          <w:rPr>
            <w:rFonts w:eastAsia="標楷體"/>
            <w:sz w:val="20"/>
            <w:szCs w:val="20"/>
          </w:rPr>
          <w:t>800 m</w:t>
        </w:r>
      </w:smartTag>
      <w:r w:rsidR="00307E1C" w:rsidRPr="00D509BE">
        <w:rPr>
          <w:rFonts w:eastAsia="標楷體"/>
          <w:sz w:val="20"/>
          <w:szCs w:val="20"/>
        </w:rPr>
        <w:t>m</w:t>
      </w:r>
      <w:r w:rsidR="00307E1C" w:rsidRPr="00D509BE">
        <w:rPr>
          <w:rFonts w:eastAsia="標楷體" w:hAnsi="標楷體"/>
          <w:sz w:val="20"/>
          <w:szCs w:val="20"/>
        </w:rPr>
        <w:t>管線</w:t>
      </w:r>
      <w:r w:rsidR="00D6405D" w:rsidRPr="00D509BE">
        <w:rPr>
          <w:rFonts w:eastAsia="標楷體" w:hAnsi="標楷體"/>
          <w:sz w:val="20"/>
          <w:szCs w:val="20"/>
        </w:rPr>
        <w:t>提</w:t>
      </w:r>
      <w:r w:rsidR="00307E1C" w:rsidRPr="00D509BE">
        <w:rPr>
          <w:rFonts w:eastAsia="標楷體" w:hAnsi="標楷體"/>
          <w:sz w:val="20"/>
          <w:szCs w:val="20"/>
        </w:rPr>
        <w:t>供</w:t>
      </w:r>
      <w:r w:rsidR="00D6405D" w:rsidRPr="00D509BE">
        <w:rPr>
          <w:rFonts w:eastAsia="標楷體" w:hAnsi="標楷體"/>
          <w:sz w:val="20"/>
          <w:szCs w:val="20"/>
        </w:rPr>
        <w:t>原水給</w:t>
      </w:r>
      <w:r w:rsidR="0023494E" w:rsidRPr="00D509BE">
        <w:rPr>
          <w:rFonts w:eastAsia="標楷體" w:hAnsi="標楷體"/>
          <w:sz w:val="20"/>
          <w:szCs w:val="20"/>
        </w:rPr>
        <w:t>牡丹給水廠</w:t>
      </w:r>
      <w:r w:rsidR="00307E1C" w:rsidRPr="00D509BE">
        <w:rPr>
          <w:rFonts w:eastAsia="標楷體" w:hAnsi="標楷體"/>
          <w:sz w:val="20"/>
          <w:szCs w:val="20"/>
        </w:rPr>
        <w:t>處理，</w:t>
      </w:r>
      <w:r w:rsidR="001F26B9" w:rsidRPr="00D509BE">
        <w:rPr>
          <w:rFonts w:eastAsia="標楷體" w:hAnsi="標楷體"/>
          <w:sz w:val="20"/>
          <w:szCs w:val="20"/>
        </w:rPr>
        <w:t>再</w:t>
      </w:r>
      <w:r w:rsidR="00307E1C" w:rsidRPr="00D509BE">
        <w:rPr>
          <w:rFonts w:eastAsia="標楷體" w:hAnsi="標楷體"/>
          <w:sz w:val="20"/>
          <w:szCs w:val="20"/>
        </w:rPr>
        <w:t>以</w:t>
      </w:r>
      <w:r w:rsidR="00307E1C" w:rsidRPr="00D509BE">
        <w:rPr>
          <w:rFonts w:ascii="標楷體" w:eastAsia="標楷體" w:hAnsi="標楷體"/>
          <w:sz w:val="20"/>
          <w:szCs w:val="20"/>
        </w:rPr>
        <w:t>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0"/>
          <w:attr w:name="UnitName" w:val="m"/>
        </w:smartTagPr>
        <w:r w:rsidR="00307E1C" w:rsidRPr="00D509BE">
          <w:rPr>
            <w:rFonts w:eastAsia="標楷體"/>
            <w:sz w:val="20"/>
            <w:szCs w:val="20"/>
          </w:rPr>
          <w:t>900 m</w:t>
        </w:r>
      </w:smartTag>
      <w:r w:rsidR="00307E1C" w:rsidRPr="00D509BE">
        <w:rPr>
          <w:rFonts w:eastAsia="標楷體"/>
          <w:sz w:val="20"/>
          <w:szCs w:val="20"/>
        </w:rPr>
        <w:t>m</w:t>
      </w:r>
      <w:r w:rsidR="001F26B9" w:rsidRPr="00D509BE">
        <w:rPr>
          <w:rFonts w:eastAsia="標楷體" w:hAnsi="標楷體"/>
          <w:sz w:val="20"/>
          <w:szCs w:val="20"/>
        </w:rPr>
        <w:t>管線</w:t>
      </w:r>
      <w:r w:rsidR="00307E1C" w:rsidRPr="00D509BE">
        <w:rPr>
          <w:rFonts w:eastAsia="標楷體" w:hAnsi="標楷體"/>
          <w:sz w:val="20"/>
          <w:szCs w:val="20"/>
        </w:rPr>
        <w:t>接</w:t>
      </w:r>
      <w:r w:rsidR="00307E1C" w:rsidRPr="00D509BE">
        <w:rPr>
          <w:rFonts w:ascii="標楷體" w:eastAsia="標楷體" w:hAnsi="標楷體"/>
          <w:sz w:val="20"/>
          <w:szCs w:val="20"/>
        </w:rPr>
        <w:t>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0"/>
          <w:attr w:name="UnitName" w:val="m"/>
        </w:smartTagPr>
        <w:r w:rsidR="00307E1C" w:rsidRPr="00D509BE">
          <w:rPr>
            <w:rFonts w:eastAsia="標楷體"/>
            <w:sz w:val="20"/>
            <w:szCs w:val="20"/>
          </w:rPr>
          <w:t>600 m</w:t>
        </w:r>
      </w:smartTag>
      <w:r w:rsidR="00307E1C" w:rsidRPr="00D509BE">
        <w:rPr>
          <w:rFonts w:eastAsia="標楷體"/>
          <w:sz w:val="20"/>
          <w:szCs w:val="20"/>
        </w:rPr>
        <w:t>m</w:t>
      </w:r>
      <w:r w:rsidR="00307E1C" w:rsidRPr="00D509BE">
        <w:rPr>
          <w:rFonts w:eastAsia="標楷體" w:hAnsi="標楷體"/>
          <w:sz w:val="20"/>
          <w:szCs w:val="20"/>
        </w:rPr>
        <w:t>管線將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清水南送至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恆春、滿洲等鄉鎮，另外</w:t>
      </w:r>
      <w:r w:rsidR="001F26B9" w:rsidRPr="00D509BE">
        <w:rPr>
          <w:rFonts w:eastAsia="標楷體" w:hAnsi="標楷體"/>
          <w:sz w:val="20"/>
          <w:szCs w:val="20"/>
        </w:rPr>
        <w:t>接</w:t>
      </w:r>
      <w:r w:rsidR="00307E1C" w:rsidRPr="00D509BE">
        <w:rPr>
          <w:rFonts w:ascii="標楷體" w:eastAsia="標楷體" w:hAnsi="標楷體"/>
          <w:sz w:val="20"/>
          <w:szCs w:val="20"/>
        </w:rPr>
        <w:t>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0"/>
          <w:attr w:name="UnitName" w:val="m"/>
        </w:smartTagPr>
        <w:r w:rsidR="00307E1C" w:rsidRPr="00D509BE">
          <w:rPr>
            <w:rFonts w:eastAsia="標楷體"/>
            <w:sz w:val="20"/>
            <w:szCs w:val="20"/>
          </w:rPr>
          <w:t>800 m</w:t>
        </w:r>
      </w:smartTag>
      <w:r w:rsidR="00307E1C" w:rsidRPr="00D509BE">
        <w:rPr>
          <w:rFonts w:eastAsia="標楷體"/>
          <w:sz w:val="20"/>
          <w:szCs w:val="20"/>
        </w:rPr>
        <w:t>m</w:t>
      </w:r>
      <w:r w:rsidR="00307E1C" w:rsidRPr="00D509BE">
        <w:rPr>
          <w:rFonts w:eastAsia="標楷體" w:hAnsi="標楷體"/>
          <w:sz w:val="20"/>
          <w:szCs w:val="20"/>
        </w:rPr>
        <w:t>管線將</w:t>
      </w:r>
      <w:r w:rsidR="000D535A" w:rsidRPr="00D509BE">
        <w:rPr>
          <w:rFonts w:eastAsia="標楷體" w:hAnsi="標楷體"/>
          <w:sz w:val="20"/>
          <w:szCs w:val="20"/>
        </w:rPr>
        <w:t>清水</w:t>
      </w:r>
      <w:r w:rsidR="00307E1C" w:rsidRPr="00D509BE">
        <w:rPr>
          <w:rFonts w:eastAsia="標楷體" w:hAnsi="標楷體"/>
          <w:sz w:val="20"/>
          <w:szCs w:val="20"/>
        </w:rPr>
        <w:t>北送，除供應沿線各鄉鎮外，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最北</w:t>
      </w:r>
      <w:r w:rsidRPr="00D509BE">
        <w:rPr>
          <w:rFonts w:eastAsia="標楷體" w:hAnsi="標楷體"/>
          <w:sz w:val="20"/>
          <w:szCs w:val="20"/>
        </w:rPr>
        <w:t>可</w:t>
      </w:r>
      <w:r w:rsidR="00307E1C" w:rsidRPr="00D509BE">
        <w:rPr>
          <w:rFonts w:eastAsia="標楷體" w:hAnsi="標楷體"/>
          <w:sz w:val="20"/>
          <w:szCs w:val="20"/>
        </w:rPr>
        <w:t>送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至東港地區。牡丹給水廠一天平均出水</w:t>
      </w:r>
      <w:r w:rsidR="00307E1C" w:rsidRPr="00D509BE">
        <w:rPr>
          <w:rFonts w:eastAsia="標楷體"/>
          <w:sz w:val="20"/>
          <w:szCs w:val="20"/>
        </w:rPr>
        <w:t>7.1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，其中</w:t>
      </w:r>
      <w:r w:rsidR="00307E1C" w:rsidRPr="00D509BE">
        <w:rPr>
          <w:rFonts w:eastAsia="標楷體"/>
          <w:sz w:val="20"/>
          <w:szCs w:val="20"/>
        </w:rPr>
        <w:t>4.3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支援東港地區，</w:t>
      </w:r>
      <w:r w:rsidR="00307E1C" w:rsidRPr="00D509BE">
        <w:rPr>
          <w:rFonts w:eastAsia="標楷體"/>
          <w:sz w:val="20"/>
          <w:szCs w:val="20"/>
        </w:rPr>
        <w:t>2.8</w:t>
      </w:r>
      <w:r w:rsidR="00307E1C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供應恆春半島六鄉鎮。</w:t>
      </w:r>
    </w:p>
    <w:p w:rsidR="00307E1C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t>叁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、</w:t>
      </w:r>
      <w:r w:rsidR="008B6326" w:rsidRPr="00D509BE">
        <w:rPr>
          <w:rFonts w:ascii="Times New Roman" w:eastAsia="標楷體" w:hAnsi="標楷體"/>
          <w:b w:val="0"/>
          <w:spacing w:val="0"/>
          <w:sz w:val="28"/>
        </w:rPr>
        <w:t>莫拉克風災</w:t>
      </w:r>
      <w:r w:rsidR="009D1FFC" w:rsidRPr="00D509BE">
        <w:rPr>
          <w:rFonts w:ascii="Times New Roman" w:eastAsia="標楷體" w:hAnsi="標楷體"/>
          <w:b w:val="0"/>
          <w:spacing w:val="0"/>
          <w:sz w:val="28"/>
        </w:rPr>
        <w:t>之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供水缺口</w:t>
      </w:r>
    </w:p>
    <w:p w:rsidR="00307E1C" w:rsidRPr="00D509BE" w:rsidRDefault="007A636F" w:rsidP="000D6FC2">
      <w:pPr>
        <w:pStyle w:val="2"/>
      </w:pPr>
      <w:r>
        <w:rPr>
          <w:rFonts w:hint="eastAsia"/>
        </w:rPr>
        <w:t>一、</w:t>
      </w:r>
      <w:r w:rsidR="00307E1C" w:rsidRPr="00D509BE">
        <w:rPr>
          <w:rFonts w:hAnsi="標楷體"/>
        </w:rPr>
        <w:t>曾文溪及高屏溪水源聯合運用系統</w:t>
      </w:r>
    </w:p>
    <w:p w:rsidR="00307E1C" w:rsidRPr="00D509BE" w:rsidRDefault="007A636F" w:rsidP="002615BC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proofErr w:type="gramStart"/>
      <w:r>
        <w:rPr>
          <w:rFonts w:eastAsia="標楷體" w:hint="eastAsia"/>
          <w:sz w:val="20"/>
          <w:szCs w:val="20"/>
        </w:rPr>
        <w:t>一</w:t>
      </w:r>
      <w:proofErr w:type="gramEnd"/>
      <w:r>
        <w:rPr>
          <w:rFonts w:eastAsia="標楷體"/>
          <w:sz w:val="20"/>
          <w:szCs w:val="20"/>
        </w:rPr>
        <w:t>)</w:t>
      </w:r>
      <w:r w:rsidR="00307E1C" w:rsidRPr="00D509BE">
        <w:rPr>
          <w:rFonts w:eastAsia="標楷體" w:hAnsi="標楷體"/>
          <w:sz w:val="20"/>
          <w:szCs w:val="20"/>
        </w:rPr>
        <w:t>台南用水區</w:t>
      </w:r>
    </w:p>
    <w:p w:rsidR="00307E1C" w:rsidRPr="00D509BE" w:rsidRDefault="00307E1C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受高濁度影響，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8B6326" w:rsidRPr="00D509BE">
        <w:rPr>
          <w:rFonts w:eastAsia="標楷體" w:hAnsi="標楷體"/>
          <w:sz w:val="20"/>
          <w:szCs w:val="20"/>
        </w:rPr>
        <w:t>有</w:t>
      </w:r>
      <w:r w:rsidR="008B6326" w:rsidRPr="00D509BE">
        <w:rPr>
          <w:rFonts w:eastAsia="標楷體"/>
          <w:sz w:val="20"/>
          <w:szCs w:val="20"/>
        </w:rPr>
        <w:t>3</w:t>
      </w:r>
      <w:r w:rsidR="008B6326" w:rsidRPr="00D509BE">
        <w:rPr>
          <w:rFonts w:eastAsia="標楷體" w:hAnsi="標楷體"/>
          <w:sz w:val="20"/>
          <w:szCs w:val="20"/>
        </w:rPr>
        <w:t>天</w:t>
      </w:r>
      <w:r w:rsidRPr="00D509BE">
        <w:rPr>
          <w:rFonts w:eastAsia="標楷體" w:hAnsi="標楷體"/>
          <w:sz w:val="20"/>
          <w:szCs w:val="20"/>
        </w:rPr>
        <w:t>無法出水，整體系統可出水量</w:t>
      </w:r>
      <w:r w:rsidR="008B6326" w:rsidRPr="00D509BE">
        <w:rPr>
          <w:rFonts w:eastAsia="標楷體" w:hAnsi="標楷體"/>
          <w:sz w:val="20"/>
          <w:szCs w:val="20"/>
        </w:rPr>
        <w:t>僅</w:t>
      </w:r>
      <w:r w:rsidRPr="00D509BE">
        <w:rPr>
          <w:rFonts w:eastAsia="標楷體"/>
          <w:sz w:val="20"/>
          <w:szCs w:val="20"/>
        </w:rPr>
        <w:t>45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，相對於需求</w:t>
      </w:r>
      <w:r w:rsidR="008B6326" w:rsidRPr="00D509BE">
        <w:rPr>
          <w:rFonts w:eastAsia="標楷體" w:hAnsi="標楷體"/>
          <w:sz w:val="20"/>
          <w:szCs w:val="20"/>
        </w:rPr>
        <w:t>之</w:t>
      </w:r>
      <w:r w:rsidRPr="00D509BE">
        <w:rPr>
          <w:rFonts w:eastAsia="標楷體"/>
          <w:sz w:val="20"/>
          <w:szCs w:val="20"/>
        </w:rPr>
        <w:t>84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</w:t>
      </w:r>
      <w:r w:rsidR="00C25B3D" w:rsidRPr="00D509BE">
        <w:rPr>
          <w:rFonts w:eastAsia="標楷體" w:hAnsi="標楷體"/>
          <w:sz w:val="20"/>
          <w:szCs w:val="20"/>
        </w:rPr>
        <w:t>最大</w:t>
      </w:r>
      <w:r w:rsidRPr="00D509BE">
        <w:rPr>
          <w:rFonts w:eastAsia="標楷體" w:hAnsi="標楷體"/>
          <w:sz w:val="20"/>
          <w:szCs w:val="20"/>
        </w:rPr>
        <w:t>供水缺口為</w:t>
      </w:r>
      <w:r w:rsidRPr="00D509BE">
        <w:rPr>
          <w:rFonts w:eastAsia="標楷體"/>
          <w:sz w:val="20"/>
          <w:szCs w:val="20"/>
        </w:rPr>
        <w:t>39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。台</w:t>
      </w:r>
      <w:r w:rsidR="008B6326" w:rsidRPr="00D509BE">
        <w:rPr>
          <w:rFonts w:eastAsia="標楷體" w:hAnsi="標楷體"/>
          <w:sz w:val="20"/>
          <w:szCs w:val="20"/>
        </w:rPr>
        <w:t>灣自來水公司</w:t>
      </w:r>
      <w:r w:rsidR="00194A99" w:rsidRPr="00D509BE">
        <w:rPr>
          <w:rFonts w:eastAsia="標楷體"/>
          <w:sz w:val="20"/>
          <w:szCs w:val="20"/>
        </w:rPr>
        <w:t>(</w:t>
      </w:r>
      <w:r w:rsidR="00194A99" w:rsidRPr="00D509BE">
        <w:rPr>
          <w:rFonts w:eastAsia="標楷體" w:hAnsi="標楷體"/>
          <w:sz w:val="20"/>
          <w:szCs w:val="20"/>
        </w:rPr>
        <w:t>以下</w:t>
      </w:r>
      <w:proofErr w:type="gramStart"/>
      <w:r w:rsidR="00194A99" w:rsidRPr="00D509BE">
        <w:rPr>
          <w:rFonts w:eastAsia="標楷體" w:hAnsi="標楷體"/>
          <w:sz w:val="20"/>
          <w:szCs w:val="20"/>
        </w:rPr>
        <w:t>簡稱台水</w:t>
      </w:r>
      <w:proofErr w:type="gramEnd"/>
      <w:r w:rsidR="00194A99" w:rsidRPr="00D509BE">
        <w:rPr>
          <w:rFonts w:eastAsia="標楷體"/>
          <w:sz w:val="20"/>
          <w:szCs w:val="20"/>
        </w:rPr>
        <w:t>)</w:t>
      </w:r>
      <w:r w:rsidRPr="00D509BE">
        <w:rPr>
          <w:rFonts w:eastAsia="標楷體" w:hAnsi="標楷體"/>
          <w:sz w:val="20"/>
          <w:szCs w:val="20"/>
        </w:rPr>
        <w:t>第</w:t>
      </w:r>
      <w:r w:rsidR="008B6326" w:rsidRPr="00D509BE">
        <w:rPr>
          <w:rFonts w:eastAsia="標楷體" w:hAnsi="標楷體"/>
          <w:sz w:val="20"/>
          <w:szCs w:val="20"/>
        </w:rPr>
        <w:t>六</w:t>
      </w:r>
      <w:r w:rsidRPr="00D509BE">
        <w:rPr>
          <w:rFonts w:eastAsia="標楷體" w:hAnsi="標楷體"/>
          <w:sz w:val="20"/>
          <w:szCs w:val="20"/>
        </w:rPr>
        <w:t>區管理處</w:t>
      </w:r>
      <w:r w:rsidR="00FA202B" w:rsidRPr="00D509BE">
        <w:rPr>
          <w:rFonts w:eastAsia="標楷體"/>
          <w:sz w:val="20"/>
          <w:szCs w:val="20"/>
        </w:rPr>
        <w:t>(</w:t>
      </w:r>
      <w:r w:rsidR="00FA202B" w:rsidRPr="00D509BE">
        <w:rPr>
          <w:rFonts w:eastAsia="標楷體" w:hAnsi="標楷體"/>
          <w:sz w:val="20"/>
          <w:szCs w:val="20"/>
        </w:rPr>
        <w:t>以下簡稱六區處</w:t>
      </w:r>
      <w:r w:rsidR="00FA202B" w:rsidRPr="00D509BE">
        <w:rPr>
          <w:rFonts w:eastAsia="標楷體"/>
          <w:sz w:val="20"/>
          <w:szCs w:val="20"/>
        </w:rPr>
        <w:t>)</w:t>
      </w:r>
      <w:r w:rsidRPr="00D509BE">
        <w:rPr>
          <w:rFonts w:eastAsia="標楷體" w:hAnsi="標楷體"/>
          <w:sz w:val="20"/>
          <w:szCs w:val="20"/>
        </w:rPr>
        <w:t>增加潭頂與烏山頭淨水場出水量，並停止</w:t>
      </w:r>
      <w:r w:rsidR="008B6326" w:rsidRPr="00D509BE">
        <w:rPr>
          <w:rFonts w:eastAsia="標楷體" w:hAnsi="標楷體"/>
          <w:sz w:val="20"/>
          <w:szCs w:val="20"/>
        </w:rPr>
        <w:t>日常</w:t>
      </w:r>
      <w:r w:rsidRPr="00D509BE">
        <w:rPr>
          <w:rFonts w:eastAsia="標楷體" w:hAnsi="標楷體"/>
          <w:sz w:val="20"/>
          <w:szCs w:val="20"/>
        </w:rPr>
        <w:t>支援北高雄</w:t>
      </w:r>
      <w:r w:rsidR="008B6326" w:rsidRPr="00D509BE">
        <w:rPr>
          <w:rFonts w:eastAsia="標楷體" w:hAnsi="標楷體"/>
          <w:sz w:val="20"/>
          <w:szCs w:val="20"/>
        </w:rPr>
        <w:t>的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30000"/>
          <w:attr w:name="UnitName" w:val="C"/>
        </w:smartTagPr>
        <w:r w:rsidRPr="00D509BE">
          <w:rPr>
            <w:rFonts w:eastAsia="標楷體"/>
            <w:sz w:val="20"/>
            <w:szCs w:val="20"/>
          </w:rPr>
          <w:t>3</w:t>
        </w:r>
        <w:r w:rsidRPr="00D509BE">
          <w:rPr>
            <w:rFonts w:eastAsia="標楷體" w:hAnsi="標楷體"/>
            <w:sz w:val="20"/>
            <w:szCs w:val="20"/>
          </w:rPr>
          <w:t>萬</w:t>
        </w:r>
        <w:r w:rsidRPr="00D509BE">
          <w:rPr>
            <w:rFonts w:eastAsia="標楷體"/>
            <w:sz w:val="20"/>
            <w:szCs w:val="20"/>
          </w:rPr>
          <w:t>C</w:t>
        </w:r>
      </w:smartTag>
      <w:r w:rsidRPr="00D509BE">
        <w:rPr>
          <w:rFonts w:eastAsia="標楷體"/>
          <w:sz w:val="20"/>
          <w:szCs w:val="20"/>
        </w:rPr>
        <w:t>MD</w:t>
      </w:r>
      <w:r w:rsidRPr="00D509BE">
        <w:rPr>
          <w:rFonts w:eastAsia="標楷體" w:hAnsi="標楷體"/>
          <w:sz w:val="20"/>
          <w:szCs w:val="20"/>
        </w:rPr>
        <w:t>，各淨水</w:t>
      </w:r>
      <w:r w:rsidR="00DA3EF6" w:rsidRPr="00D509BE">
        <w:rPr>
          <w:rFonts w:eastAsia="標楷體" w:hAnsi="標楷體"/>
          <w:sz w:val="20"/>
          <w:szCs w:val="20"/>
        </w:rPr>
        <w:t>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r w:rsidRPr="00D509BE">
        <w:rPr>
          <w:rFonts w:eastAsia="標楷體"/>
          <w:sz w:val="20"/>
          <w:szCs w:val="20"/>
        </w:rPr>
        <w:t>9</w:t>
      </w:r>
      <w:r w:rsidRPr="00D509BE">
        <w:rPr>
          <w:rFonts w:eastAsia="標楷體" w:hAnsi="標楷體"/>
          <w:sz w:val="20"/>
          <w:szCs w:val="20"/>
        </w:rPr>
        <w:t>月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日之出水情況請參閱圖</w:t>
      </w:r>
      <w:r w:rsidRPr="00D509BE">
        <w:rPr>
          <w:rFonts w:eastAsia="標楷體"/>
          <w:sz w:val="20"/>
          <w:szCs w:val="20"/>
        </w:rPr>
        <w:t>3</w:t>
      </w:r>
      <w:r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2615BC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二</w:t>
      </w:r>
      <w:r>
        <w:rPr>
          <w:rFonts w:eastAsia="標楷體"/>
          <w:sz w:val="20"/>
          <w:szCs w:val="20"/>
        </w:rPr>
        <w:t>)</w:t>
      </w:r>
      <w:r w:rsidR="00307E1C" w:rsidRPr="00D509BE">
        <w:rPr>
          <w:rFonts w:eastAsia="標楷體" w:hAnsi="標楷體"/>
          <w:sz w:val="20"/>
          <w:szCs w:val="20"/>
        </w:rPr>
        <w:t>高雄用水區</w:t>
      </w:r>
    </w:p>
    <w:p w:rsidR="00307E1C" w:rsidRPr="00D509BE" w:rsidRDefault="00307E1C" w:rsidP="000D6FC2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受</w:t>
      </w:r>
      <w:r w:rsidR="00780939" w:rsidRPr="00D509BE">
        <w:rPr>
          <w:rFonts w:eastAsia="標楷體" w:hAnsi="標楷體"/>
          <w:sz w:val="20"/>
          <w:szCs w:val="20"/>
        </w:rPr>
        <w:t>到</w:t>
      </w:r>
      <w:proofErr w:type="gramStart"/>
      <w:r w:rsidRPr="00D509BE">
        <w:rPr>
          <w:rFonts w:eastAsia="標楷體" w:hAnsi="標楷體"/>
          <w:sz w:val="20"/>
          <w:szCs w:val="20"/>
        </w:rPr>
        <w:t>高屏堰淤積</w:t>
      </w:r>
      <w:proofErr w:type="gramEnd"/>
      <w:r w:rsidRPr="00D509BE">
        <w:rPr>
          <w:rFonts w:eastAsia="標楷體" w:hAnsi="標楷體"/>
          <w:sz w:val="20"/>
          <w:szCs w:val="20"/>
        </w:rPr>
        <w:t>、南化</w:t>
      </w:r>
      <w:r w:rsidRPr="00D509BE">
        <w:rPr>
          <w:rFonts w:eastAsia="標楷體"/>
          <w:sz w:val="20"/>
          <w:szCs w:val="20"/>
        </w:rPr>
        <w:t>-</w:t>
      </w:r>
      <w:r w:rsidRPr="00D509BE">
        <w:rPr>
          <w:rFonts w:eastAsia="標楷體" w:hAnsi="標楷體"/>
          <w:sz w:val="20"/>
          <w:szCs w:val="20"/>
        </w:rPr>
        <w:t>高屏</w:t>
      </w:r>
      <w:proofErr w:type="gramStart"/>
      <w:r w:rsidRPr="00D509BE">
        <w:rPr>
          <w:rFonts w:eastAsia="標楷體" w:hAnsi="標楷體"/>
          <w:sz w:val="20"/>
          <w:szCs w:val="20"/>
        </w:rPr>
        <w:t>聯通管</w:t>
      </w:r>
      <w:r w:rsidR="00780939" w:rsidRPr="00D509BE">
        <w:rPr>
          <w:rFonts w:eastAsia="標楷體" w:hAnsi="標楷體"/>
          <w:sz w:val="20"/>
          <w:szCs w:val="20"/>
        </w:rPr>
        <w:t>斷管</w:t>
      </w:r>
      <w:proofErr w:type="gramEnd"/>
      <w:r w:rsidR="00780939" w:rsidRPr="00D509BE">
        <w:rPr>
          <w:rFonts w:eastAsia="標楷體" w:hAnsi="標楷體"/>
          <w:sz w:val="20"/>
          <w:szCs w:val="20"/>
        </w:rPr>
        <w:t>等</w:t>
      </w:r>
      <w:r w:rsidRPr="00D509BE">
        <w:rPr>
          <w:rFonts w:eastAsia="標楷體" w:hAnsi="標楷體"/>
          <w:sz w:val="20"/>
          <w:szCs w:val="20"/>
        </w:rPr>
        <w:t>影響，坪頂</w:t>
      </w:r>
      <w:r w:rsidR="00380282" w:rsidRPr="00D509BE">
        <w:rPr>
          <w:rFonts w:eastAsia="標楷體" w:hAnsi="標楷體"/>
          <w:sz w:val="20"/>
          <w:szCs w:val="20"/>
        </w:rPr>
        <w:t>給水廠</w:t>
      </w:r>
      <w:r w:rsidRPr="00D509BE">
        <w:rPr>
          <w:rFonts w:eastAsia="標楷體" w:hAnsi="標楷體"/>
          <w:sz w:val="20"/>
          <w:szCs w:val="20"/>
        </w:rPr>
        <w:t>及拷潭</w:t>
      </w:r>
      <w:proofErr w:type="gramStart"/>
      <w:r w:rsidRPr="00D509BE">
        <w:rPr>
          <w:rFonts w:eastAsia="標楷體" w:hAnsi="標楷體"/>
          <w:sz w:val="20"/>
          <w:szCs w:val="20"/>
        </w:rPr>
        <w:t>淨水場減量</w:t>
      </w:r>
      <w:proofErr w:type="gramEnd"/>
      <w:r w:rsidRPr="00D509BE">
        <w:rPr>
          <w:rFonts w:eastAsia="標楷體" w:hAnsi="標楷體"/>
          <w:sz w:val="20"/>
          <w:szCs w:val="20"/>
        </w:rPr>
        <w:t>出水，整體系統</w:t>
      </w:r>
      <w:r w:rsidR="00C25B3D" w:rsidRPr="00D509BE">
        <w:rPr>
          <w:rFonts w:eastAsia="標楷體" w:hAnsi="標楷體"/>
          <w:sz w:val="20"/>
          <w:szCs w:val="20"/>
        </w:rPr>
        <w:t>最小</w:t>
      </w:r>
      <w:r w:rsidRPr="00D509BE">
        <w:rPr>
          <w:rFonts w:eastAsia="標楷體" w:hAnsi="標楷體"/>
          <w:sz w:val="20"/>
          <w:szCs w:val="20"/>
        </w:rPr>
        <w:t>可出水量</w:t>
      </w:r>
      <w:r w:rsidRPr="00D509BE">
        <w:rPr>
          <w:rFonts w:eastAsia="標楷體"/>
          <w:sz w:val="20"/>
          <w:szCs w:val="20"/>
        </w:rPr>
        <w:t>87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，相對於需求水量</w:t>
      </w:r>
      <w:r w:rsidRPr="00D509BE">
        <w:rPr>
          <w:rFonts w:eastAsia="標楷體"/>
          <w:sz w:val="20"/>
          <w:szCs w:val="20"/>
        </w:rPr>
        <w:t>126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="0081204F" w:rsidRPr="00D509BE">
        <w:rPr>
          <w:rFonts w:eastAsia="標楷體" w:hAnsi="標楷體"/>
          <w:sz w:val="20"/>
          <w:szCs w:val="20"/>
        </w:rPr>
        <w:t>，</w:t>
      </w:r>
      <w:r w:rsidR="00C25B3D" w:rsidRPr="00D509BE">
        <w:rPr>
          <w:rFonts w:eastAsia="標楷體" w:hAnsi="標楷體"/>
          <w:sz w:val="20"/>
          <w:szCs w:val="20"/>
        </w:rPr>
        <w:t>最大</w:t>
      </w:r>
      <w:r w:rsidR="0081204F" w:rsidRPr="00D509BE">
        <w:rPr>
          <w:rFonts w:eastAsia="標楷體" w:hAnsi="標楷體"/>
          <w:sz w:val="20"/>
          <w:szCs w:val="20"/>
        </w:rPr>
        <w:t>供水缺口</w:t>
      </w:r>
      <w:r w:rsidRPr="00D509BE">
        <w:rPr>
          <w:rFonts w:eastAsia="標楷體" w:hAnsi="標楷體"/>
          <w:sz w:val="20"/>
          <w:szCs w:val="20"/>
        </w:rPr>
        <w:t>為</w:t>
      </w:r>
      <w:r w:rsidRPr="00D509BE">
        <w:rPr>
          <w:rFonts w:eastAsia="標楷體"/>
          <w:sz w:val="20"/>
          <w:szCs w:val="20"/>
        </w:rPr>
        <w:t>39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</w:t>
      </w:r>
      <w:proofErr w:type="gramStart"/>
      <w:r w:rsidRPr="00D509BE">
        <w:rPr>
          <w:rFonts w:eastAsia="標楷體" w:hAnsi="標楷體"/>
          <w:sz w:val="20"/>
          <w:szCs w:val="20"/>
        </w:rPr>
        <w:t>台水第</w:t>
      </w:r>
      <w:r w:rsidR="0081204F" w:rsidRPr="00D509BE">
        <w:rPr>
          <w:rFonts w:eastAsia="標楷體" w:hAnsi="標楷體"/>
          <w:sz w:val="20"/>
          <w:szCs w:val="20"/>
        </w:rPr>
        <w:t>七</w:t>
      </w:r>
      <w:proofErr w:type="gramEnd"/>
      <w:r w:rsidR="0081204F" w:rsidRPr="00D509BE">
        <w:rPr>
          <w:rFonts w:eastAsia="標楷體" w:hAnsi="標楷體"/>
          <w:sz w:val="20"/>
          <w:szCs w:val="20"/>
        </w:rPr>
        <w:t>區管理處</w:t>
      </w:r>
      <w:r w:rsidR="00DA046F" w:rsidRPr="00D509BE">
        <w:rPr>
          <w:rFonts w:eastAsia="標楷體"/>
          <w:sz w:val="20"/>
          <w:szCs w:val="20"/>
        </w:rPr>
        <w:t>(</w:t>
      </w:r>
      <w:r w:rsidR="00DA046F" w:rsidRPr="00D509BE">
        <w:rPr>
          <w:rFonts w:eastAsia="標楷體" w:hAnsi="標楷體"/>
          <w:sz w:val="20"/>
          <w:szCs w:val="20"/>
        </w:rPr>
        <w:t>以下</w:t>
      </w:r>
      <w:proofErr w:type="gramStart"/>
      <w:r w:rsidR="00DA046F" w:rsidRPr="00D509BE">
        <w:rPr>
          <w:rFonts w:eastAsia="標楷體" w:hAnsi="標楷體"/>
          <w:sz w:val="20"/>
          <w:szCs w:val="20"/>
        </w:rPr>
        <w:t>簡稱台水</w:t>
      </w:r>
      <w:proofErr w:type="gramEnd"/>
      <w:r w:rsidR="00DA046F" w:rsidRPr="00D509BE">
        <w:rPr>
          <w:rFonts w:eastAsia="標楷體" w:hAnsi="標楷體"/>
          <w:sz w:val="20"/>
          <w:szCs w:val="20"/>
        </w:rPr>
        <w:t>七區處</w:t>
      </w:r>
      <w:r w:rsidR="00DA046F" w:rsidRPr="00D509BE">
        <w:rPr>
          <w:rFonts w:eastAsia="標楷體"/>
          <w:sz w:val="20"/>
          <w:szCs w:val="20"/>
        </w:rPr>
        <w:t>)</w:t>
      </w:r>
      <w:r w:rsidR="0081204F" w:rsidRPr="00D509BE">
        <w:rPr>
          <w:rFonts w:eastAsia="標楷體" w:hAnsi="標楷體"/>
          <w:sz w:val="20"/>
          <w:szCs w:val="20"/>
        </w:rPr>
        <w:t>增加澄清湖與鳳山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Pr="00D509BE">
        <w:rPr>
          <w:rFonts w:eastAsia="標楷體" w:hAnsi="標楷體"/>
          <w:sz w:val="20"/>
          <w:szCs w:val="20"/>
        </w:rPr>
        <w:t>出水量，並啟動九</w:t>
      </w:r>
      <w:proofErr w:type="gramStart"/>
      <w:r w:rsidRPr="00D509BE">
        <w:rPr>
          <w:rFonts w:eastAsia="標楷體" w:hAnsi="標楷體"/>
          <w:sz w:val="20"/>
          <w:szCs w:val="20"/>
        </w:rPr>
        <w:t>曲堂及昭</w:t>
      </w:r>
      <w:proofErr w:type="gramEnd"/>
      <w:r w:rsidRPr="00D509BE">
        <w:rPr>
          <w:rFonts w:eastAsia="標楷體" w:hAnsi="標楷體"/>
          <w:sz w:val="20"/>
          <w:szCs w:val="20"/>
        </w:rPr>
        <w:t>明抽水站，各</w:t>
      </w:r>
      <w:r w:rsidR="00DA3EF6" w:rsidRPr="00D509BE">
        <w:rPr>
          <w:rFonts w:eastAsia="標楷體" w:hAnsi="標楷體"/>
          <w:sz w:val="20"/>
          <w:szCs w:val="20"/>
        </w:rPr>
        <w:t>淨水場</w:t>
      </w:r>
      <w:r w:rsidRPr="00D509BE">
        <w:rPr>
          <w:rFonts w:eastAsia="標楷體" w:hAnsi="標楷體"/>
          <w:sz w:val="20"/>
          <w:szCs w:val="20"/>
        </w:rPr>
        <w:t>啟用地下備援水</w:t>
      </w:r>
      <w:r w:rsidR="0081204F" w:rsidRPr="00D509BE">
        <w:rPr>
          <w:rFonts w:eastAsia="標楷體" w:hAnsi="標楷體"/>
          <w:sz w:val="20"/>
          <w:szCs w:val="20"/>
        </w:rPr>
        <w:t>源</w:t>
      </w:r>
      <w:r w:rsidRPr="00D509BE">
        <w:rPr>
          <w:rFonts w:eastAsia="標楷體" w:hAnsi="標楷體"/>
          <w:sz w:val="20"/>
          <w:szCs w:val="20"/>
        </w:rPr>
        <w:t>因應，出水情況請參閱圖</w:t>
      </w:r>
      <w:r w:rsidRPr="00D509BE">
        <w:rPr>
          <w:rFonts w:eastAsia="標楷體"/>
          <w:sz w:val="20"/>
          <w:szCs w:val="20"/>
        </w:rPr>
        <w:t>4</w:t>
      </w:r>
      <w:r w:rsidRPr="00D509BE">
        <w:rPr>
          <w:rFonts w:eastAsia="標楷體" w:hAnsi="標楷體"/>
          <w:sz w:val="20"/>
          <w:szCs w:val="20"/>
        </w:rPr>
        <w:t>。</w:t>
      </w:r>
    </w:p>
    <w:p w:rsidR="00B42D53" w:rsidRPr="00D509BE" w:rsidRDefault="00B42D53" w:rsidP="00B022F7">
      <w:pPr>
        <w:jc w:val="both"/>
        <w:rPr>
          <w:rFonts w:eastAsia="標楷體"/>
          <w:sz w:val="20"/>
          <w:szCs w:val="20"/>
        </w:rPr>
      </w:pPr>
    </w:p>
    <w:p w:rsidR="00307E1C" w:rsidRPr="00D509BE" w:rsidRDefault="007A636F" w:rsidP="000D6FC2">
      <w:pPr>
        <w:pStyle w:val="2"/>
      </w:pPr>
      <w:r>
        <w:rPr>
          <w:rFonts w:hint="eastAsia"/>
        </w:rPr>
        <w:t>二、</w:t>
      </w:r>
      <w:r w:rsidR="00307E1C" w:rsidRPr="00D509BE">
        <w:rPr>
          <w:rFonts w:hAnsi="標楷體"/>
        </w:rPr>
        <w:t>牡丹水庫</w:t>
      </w:r>
      <w:r w:rsidR="008B2D28" w:rsidRPr="00D509BE">
        <w:rPr>
          <w:rFonts w:hAnsi="標楷體"/>
        </w:rPr>
        <w:t>供水系統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本系統供水缺口如圖</w:t>
      </w:r>
      <w:r w:rsidRPr="00D509BE">
        <w:rPr>
          <w:rFonts w:eastAsia="標楷體"/>
          <w:sz w:val="20"/>
          <w:szCs w:val="20"/>
        </w:rPr>
        <w:t>5</w:t>
      </w:r>
      <w:r w:rsidRPr="00D509BE">
        <w:rPr>
          <w:rFonts w:eastAsia="標楷體" w:hAnsi="標楷體"/>
          <w:sz w:val="20"/>
          <w:szCs w:val="20"/>
        </w:rPr>
        <w:t>所示，牡丹給水廠可處理的原水</w:t>
      </w:r>
      <w:r w:rsidR="008B2D28" w:rsidRPr="00D509BE">
        <w:rPr>
          <w:rFonts w:eastAsia="標楷體" w:hAnsi="標楷體"/>
          <w:sz w:val="20"/>
          <w:szCs w:val="20"/>
        </w:rPr>
        <w:t>濁度不</w:t>
      </w:r>
      <w:r w:rsidRPr="00D509BE">
        <w:rPr>
          <w:rFonts w:eastAsia="標楷體" w:hAnsi="標楷體"/>
          <w:sz w:val="20"/>
          <w:szCs w:val="20"/>
        </w:rPr>
        <w:t>超過</w:t>
      </w:r>
      <w:r w:rsidRPr="00D509BE">
        <w:rPr>
          <w:rFonts w:eastAsia="標楷體"/>
          <w:sz w:val="20"/>
          <w:szCs w:val="20"/>
        </w:rPr>
        <w:t>3,000 NTU</w:t>
      </w:r>
      <w:r w:rsidRPr="00D509BE">
        <w:rPr>
          <w:rFonts w:eastAsia="標楷體" w:hAnsi="標楷體"/>
          <w:sz w:val="20"/>
          <w:szCs w:val="20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09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12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期間因水庫</w:t>
      </w:r>
      <w:r w:rsidR="008B2D28" w:rsidRPr="00D509BE">
        <w:rPr>
          <w:rFonts w:eastAsia="標楷體" w:hAnsi="標楷體"/>
          <w:sz w:val="20"/>
          <w:szCs w:val="20"/>
        </w:rPr>
        <w:t>排水之</w:t>
      </w:r>
      <w:r w:rsidRPr="00D509BE">
        <w:rPr>
          <w:rFonts w:eastAsia="標楷體" w:hAnsi="標楷體"/>
          <w:sz w:val="20"/>
          <w:szCs w:val="20"/>
        </w:rPr>
        <w:t>原水</w:t>
      </w:r>
      <w:proofErr w:type="gramStart"/>
      <w:r w:rsidRPr="00D509BE">
        <w:rPr>
          <w:rFonts w:eastAsia="標楷體" w:hAnsi="標楷體"/>
          <w:sz w:val="20"/>
          <w:szCs w:val="20"/>
        </w:rPr>
        <w:t>濁</w:t>
      </w:r>
      <w:proofErr w:type="gramEnd"/>
      <w:r w:rsidRPr="00D509BE">
        <w:rPr>
          <w:rFonts w:eastAsia="標楷體" w:hAnsi="標楷體"/>
          <w:sz w:val="20"/>
          <w:szCs w:val="20"/>
        </w:rPr>
        <w:t>度過高無法處理，導</w:t>
      </w:r>
      <w:r w:rsidR="008B2D28" w:rsidRPr="00D509BE">
        <w:rPr>
          <w:rFonts w:eastAsia="標楷體" w:hAnsi="標楷體"/>
          <w:sz w:val="20"/>
          <w:szCs w:val="20"/>
        </w:rPr>
        <w:t>致</w:t>
      </w:r>
      <w:r w:rsidRPr="00D509BE">
        <w:rPr>
          <w:rFonts w:eastAsia="標楷體" w:hAnsi="標楷體"/>
          <w:sz w:val="20"/>
          <w:szCs w:val="20"/>
        </w:rPr>
        <w:t>系統嚴重缺水。</w:t>
      </w:r>
    </w:p>
    <w:p w:rsidR="00307E1C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lastRenderedPageBreak/>
        <w:t>肆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、緊急供水之應變作為</w:t>
      </w:r>
    </w:p>
    <w:p w:rsidR="00307E1C" w:rsidRPr="00D509BE" w:rsidRDefault="005C01DE" w:rsidP="00697E1F">
      <w:pPr>
        <w:adjustRightInd w:val="0"/>
        <w:snapToGrid w:val="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307E1C" w:rsidRPr="00D509BE">
        <w:rPr>
          <w:rFonts w:eastAsia="標楷體" w:hAnsi="標楷體"/>
          <w:snapToGrid w:val="0"/>
          <w:kern w:val="0"/>
        </w:rPr>
        <w:t>曾文溪及高屏溪水源聯合運用系統</w:t>
      </w:r>
    </w:p>
    <w:p w:rsidR="00307E1C" w:rsidRPr="00D509BE" w:rsidRDefault="00194A99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0"/>
        </w:smartTagPr>
        <w:r w:rsidR="00307E1C" w:rsidRPr="00D509BE">
          <w:rPr>
            <w:rFonts w:eastAsia="標楷體"/>
            <w:sz w:val="20"/>
            <w:szCs w:val="20"/>
          </w:rPr>
          <w:t>8</w:t>
        </w:r>
        <w:r w:rsidR="00307E1C" w:rsidRPr="00D509BE">
          <w:rPr>
            <w:rFonts w:eastAsia="標楷體" w:hAnsi="標楷體"/>
            <w:sz w:val="20"/>
            <w:szCs w:val="20"/>
          </w:rPr>
          <w:t>月</w:t>
        </w:r>
        <w:r w:rsidR="00307E1C" w:rsidRPr="00D509BE">
          <w:rPr>
            <w:rFonts w:eastAsia="標楷體"/>
            <w:sz w:val="20"/>
            <w:szCs w:val="20"/>
          </w:rPr>
          <w:t>9</w:t>
        </w:r>
        <w:r w:rsidR="00307E1C" w:rsidRPr="00D509BE">
          <w:rPr>
            <w:rFonts w:eastAsia="標楷體" w:hAnsi="標楷體"/>
            <w:sz w:val="20"/>
            <w:szCs w:val="20"/>
          </w:rPr>
          <w:t>日</w:t>
        </w:r>
      </w:smartTag>
      <w:r w:rsidR="00307E1C" w:rsidRPr="00D509BE">
        <w:rPr>
          <w:rFonts w:eastAsia="標楷體" w:hAnsi="標楷體"/>
          <w:sz w:val="20"/>
          <w:szCs w:val="20"/>
        </w:rPr>
        <w:t>至</w:t>
      </w:r>
      <w:r w:rsidR="00307E1C" w:rsidRPr="00D509BE">
        <w:rPr>
          <w:rFonts w:eastAsia="標楷體"/>
          <w:sz w:val="20"/>
          <w:szCs w:val="20"/>
        </w:rPr>
        <w:t>12</w:t>
      </w:r>
      <w:r w:rsidR="00307E1C" w:rsidRPr="00D509BE">
        <w:rPr>
          <w:rFonts w:eastAsia="標楷體" w:hAnsi="標楷體"/>
          <w:sz w:val="20"/>
          <w:szCs w:val="20"/>
        </w:rPr>
        <w:t>日因</w:t>
      </w:r>
      <w:r w:rsidRPr="00D509BE">
        <w:rPr>
          <w:rFonts w:eastAsia="標楷體" w:hAnsi="標楷體"/>
          <w:sz w:val="20"/>
          <w:szCs w:val="20"/>
        </w:rPr>
        <w:t>南化水庫</w:t>
      </w:r>
      <w:r w:rsidR="00307E1C" w:rsidRPr="00D509BE">
        <w:rPr>
          <w:rFonts w:eastAsia="標楷體" w:hAnsi="標楷體"/>
          <w:sz w:val="20"/>
          <w:szCs w:val="20"/>
        </w:rPr>
        <w:t>原水濁度升高導致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307E1C" w:rsidRPr="00D509BE">
        <w:rPr>
          <w:rFonts w:eastAsia="標楷體" w:hAnsi="標楷體"/>
          <w:sz w:val="20"/>
          <w:szCs w:val="20"/>
        </w:rPr>
        <w:t>無法處理出水，</w:t>
      </w:r>
      <w:proofErr w:type="gramStart"/>
      <w:r w:rsidR="00FA202B" w:rsidRPr="00D509BE">
        <w:rPr>
          <w:rFonts w:eastAsia="標楷體" w:hAnsi="標楷體"/>
          <w:sz w:val="20"/>
          <w:szCs w:val="20"/>
        </w:rPr>
        <w:t>台水</w:t>
      </w:r>
      <w:proofErr w:type="gramEnd"/>
      <w:r w:rsidR="00FA202B" w:rsidRPr="00D509BE">
        <w:rPr>
          <w:rFonts w:eastAsia="標楷體" w:hAnsi="標楷體"/>
          <w:sz w:val="20"/>
          <w:szCs w:val="20"/>
        </w:rPr>
        <w:t>六區處</w:t>
      </w:r>
      <w:r w:rsidR="00307E1C" w:rsidRPr="00D509BE">
        <w:rPr>
          <w:rFonts w:eastAsia="標楷體" w:hAnsi="標楷體"/>
          <w:sz w:val="20"/>
          <w:szCs w:val="20"/>
        </w:rPr>
        <w:t>緊急因應，以</w:t>
      </w:r>
      <w:r w:rsidRPr="00D509BE">
        <w:rPr>
          <w:rFonts w:eastAsia="標楷體" w:hAnsi="標楷體"/>
          <w:sz w:val="20"/>
          <w:szCs w:val="20"/>
        </w:rPr>
        <w:t>事先蓄存之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60000"/>
          <w:attr w:name="UnitName" w:val="m3"/>
        </w:smartTagPr>
        <w:r w:rsidR="00307E1C" w:rsidRPr="00D509BE">
          <w:rPr>
            <w:rFonts w:eastAsia="標楷體"/>
            <w:sz w:val="20"/>
            <w:szCs w:val="20"/>
          </w:rPr>
          <w:t>6</w:t>
        </w:r>
        <w:r w:rsidR="002F3CB3" w:rsidRPr="00D509BE">
          <w:rPr>
            <w:rFonts w:eastAsia="標楷體" w:hAnsi="標楷體"/>
            <w:sz w:val="20"/>
            <w:szCs w:val="20"/>
          </w:rPr>
          <w:t>萬</w:t>
        </w:r>
        <w:r w:rsidR="008A3374" w:rsidRPr="00D509BE">
          <w:rPr>
            <w:rFonts w:eastAsia="標楷體"/>
            <w:sz w:val="20"/>
            <w:szCs w:val="20"/>
          </w:rPr>
          <w:t>m</w:t>
        </w:r>
        <w:r w:rsidR="008A3374" w:rsidRPr="00D509BE">
          <w:rPr>
            <w:rFonts w:eastAsia="標楷體"/>
            <w:sz w:val="20"/>
            <w:szCs w:val="20"/>
            <w:vertAlign w:val="superscript"/>
          </w:rPr>
          <w:t>3</w:t>
        </w:r>
      </w:smartTag>
      <w:r w:rsidR="00307E1C" w:rsidRPr="00D509BE">
        <w:rPr>
          <w:rFonts w:eastAsia="標楷體" w:hAnsi="標楷體"/>
          <w:sz w:val="20"/>
          <w:szCs w:val="20"/>
        </w:rPr>
        <w:t>原水池</w:t>
      </w:r>
      <w:r w:rsidR="00FA202B" w:rsidRPr="00D509BE">
        <w:rPr>
          <w:rFonts w:eastAsia="標楷體" w:hAnsi="標楷體"/>
          <w:sz w:val="20"/>
          <w:szCs w:val="20"/>
        </w:rPr>
        <w:t>與</w:t>
      </w:r>
      <w:r w:rsidR="00307E1C" w:rsidRPr="00D509BE">
        <w:rPr>
          <w:rFonts w:eastAsia="標楷體"/>
          <w:sz w:val="20"/>
          <w:szCs w:val="20"/>
        </w:rPr>
        <w:t>10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清水池、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豐德配水池</w:t>
      </w:r>
      <w:proofErr w:type="gramEnd"/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80000"/>
          <w:attr w:name="UnitName" w:val="m3"/>
        </w:smartTagPr>
        <w:r w:rsidR="00307E1C" w:rsidRPr="00D509BE">
          <w:rPr>
            <w:rFonts w:eastAsia="標楷體"/>
            <w:sz w:val="20"/>
            <w:szCs w:val="20"/>
          </w:rPr>
          <w:t>8</w:t>
        </w:r>
        <w:r w:rsidR="002F3CB3" w:rsidRPr="00D509BE">
          <w:rPr>
            <w:rFonts w:eastAsia="標楷體" w:hAnsi="標楷體"/>
            <w:sz w:val="20"/>
            <w:szCs w:val="20"/>
          </w:rPr>
          <w:t>萬</w:t>
        </w:r>
        <w:r w:rsidR="008A3374" w:rsidRPr="00D509BE">
          <w:rPr>
            <w:rFonts w:eastAsia="標楷體"/>
            <w:sz w:val="20"/>
            <w:szCs w:val="20"/>
          </w:rPr>
          <w:t>m</w:t>
        </w:r>
        <w:r w:rsidR="008A3374" w:rsidRPr="00D509BE">
          <w:rPr>
            <w:rFonts w:eastAsia="標楷體"/>
            <w:sz w:val="20"/>
            <w:szCs w:val="20"/>
            <w:vertAlign w:val="superscript"/>
          </w:rPr>
          <w:t>3</w:t>
        </w:r>
      </w:smartTag>
      <w:r w:rsidR="00307E1C" w:rsidRPr="00D509BE">
        <w:rPr>
          <w:rFonts w:eastAsia="標楷體" w:hAnsi="標楷體"/>
          <w:sz w:val="20"/>
          <w:szCs w:val="20"/>
        </w:rPr>
        <w:t>清水、中崙加壓站</w:t>
      </w:r>
      <w:r w:rsidR="00307E1C" w:rsidRPr="00D509BE">
        <w:rPr>
          <w:rFonts w:eastAsia="標楷體"/>
          <w:sz w:val="20"/>
          <w:szCs w:val="20"/>
        </w:rPr>
        <w:t>7.5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清水及台南配水中心</w:t>
      </w:r>
      <w:r w:rsidR="00FA202B" w:rsidRPr="00D509BE">
        <w:rPr>
          <w:rFonts w:eastAsia="標楷體" w:hAnsi="標楷體"/>
          <w:sz w:val="20"/>
          <w:szCs w:val="20"/>
        </w:rPr>
        <w:t>的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60000"/>
          <w:attr w:name="UnitName" w:val="m3"/>
        </w:smartTagPr>
        <w:r w:rsidR="00307E1C" w:rsidRPr="00D509BE">
          <w:rPr>
            <w:rFonts w:eastAsia="標楷體"/>
            <w:sz w:val="20"/>
            <w:szCs w:val="20"/>
          </w:rPr>
          <w:t>6</w:t>
        </w:r>
        <w:r w:rsidR="002F3CB3" w:rsidRPr="00D509BE">
          <w:rPr>
            <w:rFonts w:eastAsia="標楷體" w:hAnsi="標楷體"/>
            <w:sz w:val="20"/>
            <w:szCs w:val="20"/>
          </w:rPr>
          <w:t>萬</w:t>
        </w:r>
        <w:r w:rsidR="008A3374" w:rsidRPr="00D509BE">
          <w:rPr>
            <w:rFonts w:eastAsia="標楷體"/>
            <w:sz w:val="20"/>
            <w:szCs w:val="20"/>
          </w:rPr>
          <w:t>m</w:t>
        </w:r>
        <w:r w:rsidR="008A3374" w:rsidRPr="00D509BE">
          <w:rPr>
            <w:rFonts w:eastAsia="標楷體"/>
            <w:sz w:val="20"/>
            <w:szCs w:val="20"/>
            <w:vertAlign w:val="superscript"/>
          </w:rPr>
          <w:t>3</w:t>
        </w:r>
      </w:smartTag>
      <w:r w:rsidR="00307E1C" w:rsidRPr="00D509BE">
        <w:rPr>
          <w:rFonts w:eastAsia="標楷體" w:hAnsi="標楷體"/>
          <w:sz w:val="20"/>
          <w:szCs w:val="20"/>
        </w:rPr>
        <w:t>清水支援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FA202B" w:rsidRPr="00D509BE">
        <w:rPr>
          <w:rFonts w:eastAsia="標楷體" w:hAnsi="標楷體"/>
          <w:sz w:val="20"/>
          <w:szCs w:val="20"/>
        </w:rPr>
        <w:t>的</w:t>
      </w:r>
      <w:r w:rsidR="00307E1C" w:rsidRPr="00D509BE">
        <w:rPr>
          <w:rFonts w:eastAsia="標楷體" w:hAnsi="標楷體"/>
          <w:sz w:val="20"/>
          <w:szCs w:val="20"/>
        </w:rPr>
        <w:t>供水缺口，</w:t>
      </w:r>
      <w:r w:rsidRPr="00D509BE">
        <w:rPr>
          <w:rFonts w:eastAsia="標楷體" w:hAnsi="標楷體"/>
          <w:sz w:val="20"/>
          <w:szCs w:val="20"/>
        </w:rPr>
        <w:t>烏山頭</w:t>
      </w:r>
      <w:r w:rsidR="00DA3EF6" w:rsidRPr="00D509BE">
        <w:rPr>
          <w:rFonts w:eastAsia="標楷體" w:hAnsi="標楷體"/>
          <w:sz w:val="20"/>
          <w:szCs w:val="20"/>
        </w:rPr>
        <w:t>淨水場</w:t>
      </w:r>
      <w:r w:rsidRPr="00D509BE">
        <w:rPr>
          <w:rFonts w:eastAsia="標楷體" w:hAnsi="標楷體"/>
          <w:sz w:val="20"/>
          <w:szCs w:val="20"/>
        </w:rPr>
        <w:t>增量出水至</w:t>
      </w:r>
      <w:r w:rsidRPr="00D509BE">
        <w:rPr>
          <w:rFonts w:eastAsia="標楷體"/>
          <w:sz w:val="20"/>
          <w:szCs w:val="20"/>
        </w:rPr>
        <w:t>26~28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，同時對北台南子</w:t>
      </w:r>
      <w:proofErr w:type="gramStart"/>
      <w:r w:rsidRPr="00D509BE">
        <w:rPr>
          <w:rFonts w:eastAsia="標楷體" w:hAnsi="標楷體"/>
          <w:sz w:val="20"/>
          <w:szCs w:val="20"/>
        </w:rPr>
        <w:t>用水區</w:t>
      </w:r>
      <w:r w:rsidR="00307E1C" w:rsidRPr="00D509BE">
        <w:rPr>
          <w:rFonts w:eastAsia="標楷體" w:hAnsi="標楷體"/>
          <w:sz w:val="20"/>
          <w:szCs w:val="20"/>
        </w:rPr>
        <w:t>減量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供水</w:t>
      </w:r>
      <w:r w:rsidRPr="00D509BE">
        <w:rPr>
          <w:rFonts w:eastAsia="標楷體" w:hAnsi="標楷體"/>
          <w:sz w:val="20"/>
          <w:szCs w:val="20"/>
        </w:rPr>
        <w:t>僅至</w:t>
      </w:r>
      <w:r w:rsidRPr="00D509BE">
        <w:rPr>
          <w:rFonts w:eastAsia="標楷體"/>
          <w:sz w:val="20"/>
          <w:szCs w:val="20"/>
        </w:rPr>
        <w:t>14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，以增撥</w:t>
      </w:r>
      <w:r w:rsidR="00307E1C" w:rsidRPr="00D509BE">
        <w:rPr>
          <w:rFonts w:eastAsia="標楷體" w:hAnsi="標楷體"/>
          <w:sz w:val="20"/>
          <w:szCs w:val="20"/>
        </w:rPr>
        <w:t>水量</w:t>
      </w:r>
      <w:r w:rsidRPr="00D509BE">
        <w:rPr>
          <w:rFonts w:eastAsia="標楷體" w:hAnsi="標楷體"/>
          <w:sz w:val="20"/>
          <w:szCs w:val="20"/>
        </w:rPr>
        <w:t>至</w:t>
      </w:r>
      <w:r w:rsidR="00307E1C" w:rsidRPr="00D509BE">
        <w:rPr>
          <w:rFonts w:eastAsia="標楷體"/>
          <w:sz w:val="20"/>
          <w:szCs w:val="20"/>
        </w:rPr>
        <w:t>12~14</w:t>
      </w:r>
      <w:r w:rsidR="00307E1C" w:rsidRPr="00D509BE">
        <w:rPr>
          <w:rFonts w:eastAsia="標楷體" w:hAnsi="標楷體"/>
          <w:sz w:val="20"/>
          <w:szCs w:val="20"/>
        </w:rPr>
        <w:t>萬支援南台南</w:t>
      </w:r>
      <w:r w:rsidRPr="00D509BE">
        <w:rPr>
          <w:rFonts w:eastAsia="標楷體" w:hAnsi="標楷體"/>
          <w:sz w:val="20"/>
          <w:szCs w:val="20"/>
        </w:rPr>
        <w:t>子</w:t>
      </w:r>
      <w:r w:rsidR="00307E1C" w:rsidRPr="00D509BE">
        <w:rPr>
          <w:rFonts w:eastAsia="標楷體" w:hAnsi="標楷體"/>
          <w:sz w:val="20"/>
          <w:szCs w:val="20"/>
        </w:rPr>
        <w:t>用水區。</w:t>
      </w:r>
    </w:p>
    <w:p w:rsidR="00355716" w:rsidRPr="00D509BE" w:rsidRDefault="00355716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當北高雄的坪頂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Pr="00D509BE">
        <w:rPr>
          <w:rFonts w:eastAsia="標楷體" w:hAnsi="標楷體"/>
          <w:sz w:val="20"/>
          <w:szCs w:val="20"/>
        </w:rPr>
        <w:t>出水量不足時，</w:t>
      </w:r>
      <w:proofErr w:type="gramStart"/>
      <w:r w:rsidRPr="00D509BE">
        <w:rPr>
          <w:rFonts w:eastAsia="標楷體" w:hAnsi="標楷體"/>
          <w:sz w:val="20"/>
          <w:szCs w:val="20"/>
        </w:rPr>
        <w:t>台水</w:t>
      </w:r>
      <w:proofErr w:type="gramEnd"/>
      <w:r w:rsidRPr="00D509BE">
        <w:rPr>
          <w:rFonts w:eastAsia="標楷體" w:hAnsi="標楷體"/>
          <w:sz w:val="20"/>
          <w:szCs w:val="20"/>
        </w:rPr>
        <w:t>七區處會增加澄清湖與鳳山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Pr="00D509BE">
        <w:rPr>
          <w:rFonts w:eastAsia="標楷體" w:hAnsi="標楷體"/>
          <w:sz w:val="20"/>
          <w:szCs w:val="20"/>
        </w:rPr>
        <w:t>出水量，啟動九</w:t>
      </w:r>
      <w:proofErr w:type="gramStart"/>
      <w:r w:rsidRPr="00D509BE">
        <w:rPr>
          <w:rFonts w:eastAsia="標楷體" w:hAnsi="標楷體"/>
          <w:sz w:val="20"/>
          <w:szCs w:val="20"/>
        </w:rPr>
        <w:t>曲堂伏流</w:t>
      </w:r>
      <w:proofErr w:type="gramEnd"/>
      <w:r w:rsidRPr="00D509BE">
        <w:rPr>
          <w:rFonts w:eastAsia="標楷體" w:hAnsi="標楷體"/>
          <w:sz w:val="20"/>
          <w:szCs w:val="20"/>
        </w:rPr>
        <w:t>水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補充，因南化水庫原水濁度升高南化</w:t>
      </w:r>
      <w:r w:rsidRPr="00D509BE">
        <w:rPr>
          <w:rFonts w:eastAsia="標楷體"/>
          <w:sz w:val="20"/>
          <w:szCs w:val="20"/>
        </w:rPr>
        <w:t>-</w:t>
      </w:r>
      <w:r w:rsidRPr="00D509BE">
        <w:rPr>
          <w:rFonts w:eastAsia="標楷體" w:hAnsi="標楷體"/>
          <w:sz w:val="20"/>
          <w:szCs w:val="20"/>
        </w:rPr>
        <w:t>高屏</w:t>
      </w:r>
      <w:proofErr w:type="gramStart"/>
      <w:r w:rsidRPr="00D509BE">
        <w:rPr>
          <w:rFonts w:eastAsia="標楷體" w:hAnsi="標楷體"/>
          <w:sz w:val="20"/>
          <w:szCs w:val="20"/>
        </w:rPr>
        <w:t>聯通管減量</w:t>
      </w:r>
      <w:proofErr w:type="gramEnd"/>
      <w:r w:rsidRPr="00D509BE">
        <w:rPr>
          <w:rFonts w:eastAsia="標楷體" w:hAnsi="標楷體"/>
          <w:sz w:val="20"/>
          <w:szCs w:val="20"/>
        </w:rPr>
        <w:t>取水時，再啟動會結伏流水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60000"/>
          <w:attr w:name="UnitName" w:val="C"/>
        </w:smartTagPr>
        <w:r w:rsidRPr="00D509BE">
          <w:rPr>
            <w:rFonts w:eastAsia="標楷體"/>
            <w:sz w:val="20"/>
            <w:szCs w:val="20"/>
          </w:rPr>
          <w:t>6</w:t>
        </w:r>
        <w:r w:rsidRPr="00D509BE">
          <w:rPr>
            <w:rFonts w:eastAsia="標楷體" w:hAnsi="標楷體"/>
            <w:sz w:val="20"/>
            <w:szCs w:val="20"/>
          </w:rPr>
          <w:t>萬</w:t>
        </w:r>
        <w:r w:rsidRPr="00D509BE">
          <w:rPr>
            <w:rFonts w:eastAsia="標楷體"/>
            <w:sz w:val="20"/>
            <w:szCs w:val="20"/>
          </w:rPr>
          <w:t>C</w:t>
        </w:r>
      </w:smartTag>
      <w:r w:rsidRPr="00D509BE">
        <w:rPr>
          <w:rFonts w:eastAsia="標楷體"/>
          <w:sz w:val="20"/>
          <w:szCs w:val="20"/>
        </w:rPr>
        <w:t>MD</w:t>
      </w:r>
      <w:r w:rsidRPr="00D509BE">
        <w:rPr>
          <w:rFonts w:eastAsia="標楷體" w:hAnsi="標楷體"/>
          <w:sz w:val="20"/>
          <w:szCs w:val="20"/>
        </w:rPr>
        <w:t>，當南化</w:t>
      </w:r>
      <w:r w:rsidRPr="00D509BE">
        <w:rPr>
          <w:rFonts w:eastAsia="標楷體"/>
          <w:sz w:val="20"/>
          <w:szCs w:val="20"/>
        </w:rPr>
        <w:t>-</w:t>
      </w:r>
      <w:r w:rsidRPr="00D509BE">
        <w:rPr>
          <w:rFonts w:eastAsia="標楷體" w:hAnsi="標楷體"/>
          <w:sz w:val="20"/>
          <w:szCs w:val="20"/>
        </w:rPr>
        <w:t>高屏聯通管無法供水時，再依情況</w:t>
      </w:r>
      <w:proofErr w:type="gramStart"/>
      <w:r w:rsidRPr="00D509BE">
        <w:rPr>
          <w:rFonts w:eastAsia="標楷體" w:hAnsi="標楷體"/>
          <w:sz w:val="20"/>
          <w:szCs w:val="20"/>
        </w:rPr>
        <w:t>採</w:t>
      </w:r>
      <w:proofErr w:type="gramEnd"/>
      <w:r w:rsidRPr="00D509BE">
        <w:rPr>
          <w:rFonts w:eastAsia="標楷體" w:hAnsi="標楷體"/>
          <w:sz w:val="20"/>
          <w:szCs w:val="20"/>
        </w:rPr>
        <w:t>分區輪流水。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高</w:t>
      </w:r>
      <w:proofErr w:type="gramStart"/>
      <w:r w:rsidRPr="00D509BE">
        <w:rPr>
          <w:rFonts w:eastAsia="標楷體" w:hAnsi="標楷體"/>
          <w:sz w:val="20"/>
          <w:szCs w:val="20"/>
        </w:rPr>
        <w:t>屏堰</w:t>
      </w:r>
      <w:r w:rsidR="002538CE" w:rsidRPr="00D509BE">
        <w:rPr>
          <w:rFonts w:eastAsia="標楷體" w:hAnsi="標楷體"/>
          <w:sz w:val="20"/>
          <w:szCs w:val="20"/>
        </w:rPr>
        <w:t>在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09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下午</w:t>
      </w:r>
      <w:r w:rsidRPr="00D509BE">
        <w:rPr>
          <w:rFonts w:eastAsia="標楷體"/>
          <w:sz w:val="20"/>
          <w:szCs w:val="20"/>
        </w:rPr>
        <w:t>3</w:t>
      </w:r>
      <w:r w:rsidRPr="00D509BE">
        <w:rPr>
          <w:rFonts w:eastAsia="標楷體" w:hAnsi="標楷體"/>
          <w:sz w:val="20"/>
          <w:szCs w:val="20"/>
        </w:rPr>
        <w:t>時</w:t>
      </w:r>
      <w:r w:rsidR="002538CE" w:rsidRPr="00D509BE">
        <w:rPr>
          <w:rFonts w:eastAsia="標楷體" w:hAnsi="標楷體"/>
          <w:sz w:val="20"/>
          <w:szCs w:val="20"/>
        </w:rPr>
        <w:t>取水口的</w:t>
      </w:r>
      <w:r w:rsidRPr="00D509BE">
        <w:rPr>
          <w:rFonts w:eastAsia="標楷體" w:hAnsi="標楷體"/>
          <w:sz w:val="20"/>
          <w:szCs w:val="20"/>
        </w:rPr>
        <w:t>擋</w:t>
      </w:r>
      <w:proofErr w:type="gramStart"/>
      <w:r w:rsidRPr="00D509BE">
        <w:rPr>
          <w:rFonts w:eastAsia="標楷體" w:hAnsi="標楷體"/>
          <w:sz w:val="20"/>
          <w:szCs w:val="20"/>
        </w:rPr>
        <w:t>泥攔污</w:t>
      </w:r>
      <w:proofErr w:type="gramEnd"/>
      <w:r w:rsidR="002538CE" w:rsidRPr="00D509BE">
        <w:rPr>
          <w:rFonts w:eastAsia="標楷體" w:hAnsi="標楷體"/>
          <w:sz w:val="20"/>
          <w:szCs w:val="20"/>
        </w:rPr>
        <w:t>閘門</w:t>
      </w:r>
      <w:r w:rsidRPr="00D509BE">
        <w:rPr>
          <w:rFonts w:eastAsia="標楷體" w:hAnsi="標楷體"/>
          <w:sz w:val="20"/>
          <w:szCs w:val="20"/>
        </w:rPr>
        <w:t>業已全部關閉，並改</w:t>
      </w:r>
      <w:r w:rsidR="00EA30D1" w:rsidRPr="00D509BE">
        <w:rPr>
          <w:rFonts w:eastAsia="標楷體" w:hAnsi="標楷體"/>
          <w:sz w:val="20"/>
          <w:szCs w:val="20"/>
        </w:rPr>
        <w:t>用</w:t>
      </w:r>
      <w:proofErr w:type="gramStart"/>
      <w:r w:rsidRPr="00D509BE">
        <w:rPr>
          <w:rFonts w:eastAsia="標楷體" w:hAnsi="標楷體"/>
          <w:sz w:val="20"/>
          <w:szCs w:val="20"/>
        </w:rPr>
        <w:t>後方側槽取</w:t>
      </w:r>
      <w:proofErr w:type="gramEnd"/>
      <w:r w:rsidRPr="00D509BE">
        <w:rPr>
          <w:rFonts w:eastAsia="標楷體" w:hAnsi="標楷體"/>
          <w:sz w:val="20"/>
          <w:szCs w:val="20"/>
        </w:rPr>
        <w:t>水，以</w:t>
      </w:r>
      <w:r w:rsidR="00EA30D1" w:rsidRPr="00D509BE">
        <w:rPr>
          <w:rFonts w:eastAsia="標楷體" w:hAnsi="標楷體"/>
          <w:sz w:val="20"/>
          <w:szCs w:val="20"/>
        </w:rPr>
        <w:t>引取</w:t>
      </w:r>
      <w:proofErr w:type="gramStart"/>
      <w:r w:rsidR="00EA30D1" w:rsidRPr="00D509BE">
        <w:rPr>
          <w:rFonts w:eastAsia="標楷體" w:hAnsi="標楷體"/>
          <w:sz w:val="20"/>
          <w:szCs w:val="20"/>
        </w:rPr>
        <w:t>較</w:t>
      </w:r>
      <w:r w:rsidRPr="00D509BE">
        <w:rPr>
          <w:rFonts w:eastAsia="標楷體" w:hAnsi="標楷體"/>
          <w:sz w:val="20"/>
          <w:szCs w:val="20"/>
        </w:rPr>
        <w:t>低</w:t>
      </w:r>
      <w:r w:rsidR="00EA30D1" w:rsidRPr="00D509BE">
        <w:rPr>
          <w:rFonts w:eastAsia="標楷體" w:hAnsi="標楷體"/>
          <w:sz w:val="20"/>
          <w:szCs w:val="20"/>
        </w:rPr>
        <w:t>濁度</w:t>
      </w:r>
      <w:proofErr w:type="gramEnd"/>
      <w:r w:rsidRPr="00D509BE">
        <w:rPr>
          <w:rFonts w:eastAsia="標楷體" w:hAnsi="標楷體"/>
          <w:sz w:val="20"/>
          <w:szCs w:val="20"/>
        </w:rPr>
        <w:t>原水</w:t>
      </w:r>
      <w:r w:rsidR="002538CE" w:rsidRPr="00D509BE">
        <w:rPr>
          <w:rFonts w:eastAsia="標楷體" w:hAnsi="標楷體"/>
          <w:sz w:val="20"/>
          <w:szCs w:val="20"/>
        </w:rPr>
        <w:t>；</w:t>
      </w:r>
      <w:r w:rsidRPr="00D509BE">
        <w:rPr>
          <w:rFonts w:eastAsia="標楷體" w:hAnsi="標楷體"/>
          <w:sz w:val="20"/>
          <w:szCs w:val="20"/>
        </w:rPr>
        <w:t>南化水庫原水濁度升高至</w:t>
      </w:r>
      <w:r w:rsidRPr="00D509BE">
        <w:rPr>
          <w:rFonts w:eastAsia="標楷體"/>
          <w:sz w:val="20"/>
          <w:szCs w:val="20"/>
        </w:rPr>
        <w:t>10,000 NTU</w:t>
      </w:r>
      <w:r w:rsidRPr="00D509BE">
        <w:rPr>
          <w:rFonts w:eastAsia="標楷體" w:hAnsi="標楷體"/>
          <w:sz w:val="20"/>
          <w:szCs w:val="20"/>
        </w:rPr>
        <w:t>，</w:t>
      </w:r>
      <w:r w:rsidR="00FE432E" w:rsidRPr="00D509BE">
        <w:rPr>
          <w:rFonts w:eastAsia="標楷體" w:hAnsi="標楷體"/>
          <w:sz w:val="20"/>
          <w:szCs w:val="20"/>
        </w:rPr>
        <w:t>南化</w:t>
      </w:r>
      <w:r w:rsidR="00FE432E" w:rsidRPr="00D509BE">
        <w:rPr>
          <w:rFonts w:eastAsia="標楷體"/>
          <w:sz w:val="20"/>
          <w:szCs w:val="20"/>
        </w:rPr>
        <w:t>-</w:t>
      </w:r>
      <w:r w:rsidR="00FE432E" w:rsidRPr="00D509BE">
        <w:rPr>
          <w:rFonts w:eastAsia="標楷體" w:hAnsi="標楷體"/>
          <w:sz w:val="20"/>
          <w:szCs w:val="20"/>
        </w:rPr>
        <w:t>高屏聯通管</w:t>
      </w:r>
      <w:r w:rsidRPr="00D509BE">
        <w:rPr>
          <w:rFonts w:eastAsia="標楷體" w:hAnsi="標楷體"/>
          <w:sz w:val="20"/>
          <w:szCs w:val="20"/>
        </w:rPr>
        <w:t>供水量由</w:t>
      </w:r>
      <w:r w:rsidRPr="00D509BE">
        <w:rPr>
          <w:rFonts w:eastAsia="標楷體"/>
          <w:sz w:val="20"/>
          <w:szCs w:val="20"/>
        </w:rPr>
        <w:t>30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降至</w:t>
      </w:r>
      <w:r w:rsidRPr="00D509BE">
        <w:rPr>
          <w:rFonts w:eastAsia="標楷體"/>
          <w:sz w:val="20"/>
          <w:szCs w:val="20"/>
        </w:rPr>
        <w:t>20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</w:t>
      </w:r>
      <w:r w:rsidR="002538CE" w:rsidRPr="00D509BE">
        <w:rPr>
          <w:rFonts w:eastAsia="標楷體" w:hAnsi="標楷體"/>
          <w:sz w:val="20"/>
          <w:szCs w:val="20"/>
        </w:rPr>
        <w:t>高</w:t>
      </w:r>
      <w:proofErr w:type="gramStart"/>
      <w:r w:rsidR="002538CE" w:rsidRPr="00D509BE">
        <w:rPr>
          <w:rFonts w:eastAsia="標楷體" w:hAnsi="標楷體"/>
          <w:sz w:val="20"/>
          <w:szCs w:val="20"/>
        </w:rPr>
        <w:t>屏堰自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0"/>
        </w:smartTagPr>
        <w:r w:rsidR="002538CE" w:rsidRPr="00D509BE">
          <w:rPr>
            <w:rFonts w:eastAsia="標楷體"/>
            <w:sz w:val="20"/>
            <w:szCs w:val="20"/>
          </w:rPr>
          <w:t>8</w:t>
        </w:r>
        <w:r w:rsidR="002538CE" w:rsidRPr="00D509BE">
          <w:rPr>
            <w:rFonts w:eastAsia="標楷體" w:hAnsi="標楷體"/>
            <w:sz w:val="20"/>
            <w:szCs w:val="20"/>
          </w:rPr>
          <w:t>月</w:t>
        </w:r>
        <w:r w:rsidR="002538CE" w:rsidRPr="00D509BE">
          <w:rPr>
            <w:rFonts w:eastAsia="標楷體"/>
            <w:sz w:val="20"/>
            <w:szCs w:val="20"/>
          </w:rPr>
          <w:t>11</w:t>
        </w:r>
        <w:r w:rsidR="002538CE" w:rsidRPr="00D509BE">
          <w:rPr>
            <w:rFonts w:eastAsia="標楷體" w:hAnsi="標楷體"/>
            <w:sz w:val="20"/>
            <w:szCs w:val="20"/>
          </w:rPr>
          <w:t>日</w:t>
        </w:r>
      </w:smartTag>
      <w:r w:rsidR="002538CE" w:rsidRPr="00D509BE">
        <w:rPr>
          <w:rFonts w:eastAsia="標楷體" w:hAnsi="標楷體"/>
          <w:sz w:val="20"/>
          <w:szCs w:val="20"/>
        </w:rPr>
        <w:t>下午開始抽砂，沈砂池淤積至</w:t>
      </w:r>
      <w:r w:rsidR="002538CE"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m"/>
        </w:smartTagPr>
        <w:r w:rsidR="002538CE" w:rsidRPr="00D509BE">
          <w:rPr>
            <w:rFonts w:eastAsia="標楷體"/>
            <w:sz w:val="20"/>
            <w:szCs w:val="20"/>
          </w:rPr>
          <w:t>17</w:t>
        </w:r>
        <w:r w:rsidR="00355716" w:rsidRPr="00D509BE">
          <w:rPr>
            <w:rFonts w:eastAsia="標楷體"/>
            <w:sz w:val="20"/>
            <w:szCs w:val="20"/>
          </w:rPr>
          <w:t xml:space="preserve"> m</w:t>
        </w:r>
      </w:smartTag>
      <w:r w:rsidR="002538CE" w:rsidRPr="00D509BE">
        <w:rPr>
          <w:rFonts w:eastAsia="標楷體" w:hAnsi="標楷體"/>
          <w:sz w:val="20"/>
          <w:szCs w:val="20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11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下午</w:t>
      </w:r>
      <w:r w:rsidRPr="00D509BE">
        <w:rPr>
          <w:rFonts w:eastAsia="標楷體"/>
          <w:sz w:val="20"/>
          <w:szCs w:val="20"/>
        </w:rPr>
        <w:t>18</w:t>
      </w:r>
      <w:r w:rsidRPr="00D509BE">
        <w:rPr>
          <w:rFonts w:eastAsia="標楷體" w:hAnsi="標楷體"/>
          <w:sz w:val="20"/>
          <w:szCs w:val="20"/>
        </w:rPr>
        <w:t>時</w:t>
      </w:r>
      <w:proofErr w:type="gramStart"/>
      <w:r w:rsidRPr="00D509BE">
        <w:rPr>
          <w:rFonts w:eastAsia="標楷體" w:hAnsi="標楷體"/>
          <w:sz w:val="20"/>
          <w:szCs w:val="20"/>
        </w:rPr>
        <w:t>高屏堰水位</w:t>
      </w:r>
      <w:proofErr w:type="gramEnd"/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.7"/>
          <w:attr w:name="UnitName" w:val="m"/>
        </w:smartTagPr>
        <w:r w:rsidRPr="00D509BE">
          <w:rPr>
            <w:rFonts w:eastAsia="標楷體"/>
            <w:sz w:val="20"/>
            <w:szCs w:val="20"/>
          </w:rPr>
          <w:t>18.7</w:t>
        </w:r>
        <w:r w:rsidR="00355716" w:rsidRPr="00D509BE">
          <w:rPr>
            <w:rFonts w:eastAsia="標楷體"/>
            <w:sz w:val="20"/>
            <w:szCs w:val="20"/>
          </w:rPr>
          <w:t xml:space="preserve"> m</w:t>
        </w:r>
      </w:smartTag>
      <w:r w:rsidRPr="00D509BE">
        <w:rPr>
          <w:rFonts w:eastAsia="標楷體" w:hAnsi="標楷體"/>
          <w:sz w:val="20"/>
          <w:szCs w:val="20"/>
        </w:rPr>
        <w:t>、濁度</w:t>
      </w:r>
      <w:r w:rsidRPr="00D509BE">
        <w:rPr>
          <w:rFonts w:eastAsia="標楷體"/>
          <w:sz w:val="20"/>
          <w:szCs w:val="20"/>
        </w:rPr>
        <w:t>49,000 NTU</w:t>
      </w:r>
      <w:r w:rsidRPr="00D509BE">
        <w:rPr>
          <w:rFonts w:eastAsia="標楷體" w:hAnsi="標楷體"/>
          <w:sz w:val="20"/>
          <w:szCs w:val="20"/>
        </w:rPr>
        <w:t>；南化水庫水位</w:t>
      </w:r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0.29"/>
          <w:attr w:name="UnitName" w:val="m"/>
        </w:smartTagPr>
        <w:r w:rsidRPr="00D509BE">
          <w:rPr>
            <w:rFonts w:eastAsia="標楷體"/>
            <w:sz w:val="20"/>
            <w:szCs w:val="20"/>
          </w:rPr>
          <w:t>180.29</w:t>
        </w:r>
        <w:r w:rsidR="005F471E" w:rsidRPr="00D509BE">
          <w:rPr>
            <w:rFonts w:eastAsia="標楷體"/>
            <w:sz w:val="20"/>
            <w:szCs w:val="20"/>
          </w:rPr>
          <w:t xml:space="preserve"> m</w:t>
        </w:r>
      </w:smartTag>
      <w:r w:rsidRPr="00D509BE">
        <w:rPr>
          <w:rFonts w:eastAsia="標楷體" w:hAnsi="標楷體"/>
          <w:sz w:val="20"/>
          <w:szCs w:val="20"/>
        </w:rPr>
        <w:t>、濁度</w:t>
      </w:r>
      <w:r w:rsidRPr="00D509BE">
        <w:rPr>
          <w:rFonts w:eastAsia="標楷體"/>
          <w:sz w:val="20"/>
          <w:szCs w:val="20"/>
        </w:rPr>
        <w:t>40,000 NTU</w:t>
      </w:r>
      <w:r w:rsidR="002538CE" w:rsidRPr="00D509BE">
        <w:rPr>
          <w:rFonts w:eastAsia="標楷體" w:hAnsi="標楷體"/>
          <w:sz w:val="20"/>
          <w:szCs w:val="20"/>
        </w:rPr>
        <w:t>，</w:t>
      </w:r>
      <w:r w:rsidR="00FE432E" w:rsidRPr="00D509BE">
        <w:rPr>
          <w:rFonts w:eastAsia="標楷體" w:hAnsi="標楷體"/>
          <w:sz w:val="20"/>
          <w:szCs w:val="20"/>
        </w:rPr>
        <w:t>南化</w:t>
      </w:r>
      <w:r w:rsidR="00FE432E" w:rsidRPr="00D509BE">
        <w:rPr>
          <w:rFonts w:eastAsia="標楷體"/>
          <w:sz w:val="20"/>
          <w:szCs w:val="20"/>
        </w:rPr>
        <w:t>-</w:t>
      </w:r>
      <w:r w:rsidR="00FE432E" w:rsidRPr="00D509BE">
        <w:rPr>
          <w:rFonts w:eastAsia="標楷體" w:hAnsi="標楷體"/>
          <w:sz w:val="20"/>
          <w:szCs w:val="20"/>
        </w:rPr>
        <w:t>高屏聯通管</w:t>
      </w:r>
      <w:proofErr w:type="gramStart"/>
      <w:r w:rsidR="002538CE" w:rsidRPr="00D509BE">
        <w:rPr>
          <w:rFonts w:eastAsia="標楷體" w:hAnsi="標楷體"/>
          <w:sz w:val="20"/>
          <w:szCs w:val="20"/>
        </w:rPr>
        <w:t>被沖斷</w:t>
      </w:r>
      <w:proofErr w:type="gramEnd"/>
      <w:r w:rsidR="00FE432E" w:rsidRPr="00D509BE">
        <w:rPr>
          <w:rFonts w:eastAsia="標楷體" w:hAnsi="標楷體"/>
          <w:sz w:val="20"/>
          <w:szCs w:val="20"/>
        </w:rPr>
        <w:t>，</w:t>
      </w:r>
      <w:r w:rsidR="00EA30D1" w:rsidRPr="00D509BE">
        <w:rPr>
          <w:rFonts w:eastAsia="標楷體" w:hAnsi="標楷體"/>
          <w:sz w:val="20"/>
          <w:szCs w:val="20"/>
        </w:rPr>
        <w:t>可</w:t>
      </w:r>
      <w:r w:rsidRPr="00D509BE">
        <w:rPr>
          <w:rFonts w:eastAsia="標楷體" w:hAnsi="標楷體"/>
          <w:sz w:val="20"/>
          <w:szCs w:val="20"/>
        </w:rPr>
        <w:t>供水量</w:t>
      </w:r>
      <w:r w:rsidR="002538CE" w:rsidRPr="00D509BE">
        <w:rPr>
          <w:rFonts w:eastAsia="標楷體" w:hAnsi="標楷體"/>
          <w:sz w:val="20"/>
          <w:szCs w:val="20"/>
        </w:rPr>
        <w:t>為</w:t>
      </w:r>
      <w:r w:rsidRPr="00D509BE">
        <w:rPr>
          <w:rFonts w:eastAsia="標楷體"/>
          <w:sz w:val="20"/>
          <w:szCs w:val="20"/>
        </w:rPr>
        <w:t>0</w:t>
      </w:r>
      <w:r w:rsidRPr="00D509BE">
        <w:rPr>
          <w:rFonts w:eastAsia="標楷體" w:hAnsi="標楷體"/>
          <w:sz w:val="20"/>
          <w:szCs w:val="20"/>
        </w:rPr>
        <w:t>萬頓。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14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proofErr w:type="gramStart"/>
      <w:r w:rsidR="002538CE" w:rsidRPr="00D509BE">
        <w:rPr>
          <w:rFonts w:eastAsia="標楷體" w:hAnsi="標楷體"/>
          <w:sz w:val="20"/>
          <w:szCs w:val="20"/>
        </w:rPr>
        <w:t>高屏堰</w:t>
      </w:r>
      <w:r w:rsidRPr="00D509BE">
        <w:rPr>
          <w:rFonts w:eastAsia="標楷體" w:hAnsi="標楷體"/>
          <w:sz w:val="20"/>
          <w:szCs w:val="20"/>
        </w:rPr>
        <w:t>水位</w:t>
      </w:r>
      <w:proofErr w:type="gramEnd"/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.65"/>
          <w:attr w:name="UnitName" w:val="m"/>
        </w:smartTagPr>
        <w:r w:rsidRPr="00D509BE">
          <w:rPr>
            <w:rFonts w:eastAsia="標楷體"/>
            <w:sz w:val="20"/>
            <w:szCs w:val="20"/>
          </w:rPr>
          <w:t>16.65</w:t>
        </w:r>
        <w:r w:rsidR="005F471E" w:rsidRPr="00D509BE">
          <w:rPr>
            <w:rFonts w:eastAsia="標楷體"/>
            <w:sz w:val="20"/>
            <w:szCs w:val="20"/>
          </w:rPr>
          <w:t xml:space="preserve"> m</w:t>
        </w:r>
      </w:smartTag>
      <w:r w:rsidRPr="00D509BE">
        <w:rPr>
          <w:rFonts w:eastAsia="標楷體" w:hAnsi="標楷體"/>
          <w:sz w:val="20"/>
          <w:szCs w:val="20"/>
        </w:rPr>
        <w:t>、濁度</w:t>
      </w:r>
      <w:r w:rsidRPr="00D509BE">
        <w:rPr>
          <w:rFonts w:eastAsia="標楷體"/>
          <w:sz w:val="20"/>
          <w:szCs w:val="20"/>
        </w:rPr>
        <w:t>14,000 NTU</w:t>
      </w:r>
      <w:r w:rsidR="002538CE" w:rsidRPr="00D509BE">
        <w:rPr>
          <w:rFonts w:eastAsia="標楷體" w:hAnsi="標楷體"/>
          <w:sz w:val="20"/>
          <w:szCs w:val="20"/>
        </w:rPr>
        <w:t>；</w:t>
      </w:r>
      <w:r w:rsidRPr="00D509BE">
        <w:rPr>
          <w:rFonts w:eastAsia="標楷體" w:hAnsi="標楷體"/>
          <w:sz w:val="20"/>
          <w:szCs w:val="20"/>
        </w:rPr>
        <w:t>南化水庫水位</w:t>
      </w:r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0.13"/>
          <w:attr w:name="UnitName" w:val="m"/>
        </w:smartTagPr>
        <w:r w:rsidRPr="00D509BE">
          <w:rPr>
            <w:rFonts w:eastAsia="標楷體"/>
            <w:sz w:val="20"/>
            <w:szCs w:val="20"/>
          </w:rPr>
          <w:t>180.13</w:t>
        </w:r>
        <w:r w:rsidR="00355716" w:rsidRPr="00D509BE">
          <w:rPr>
            <w:rFonts w:eastAsia="標楷體"/>
            <w:sz w:val="20"/>
            <w:szCs w:val="20"/>
          </w:rPr>
          <w:t xml:space="preserve"> m</w:t>
        </w:r>
      </w:smartTag>
      <w:r w:rsidRPr="00D509BE">
        <w:rPr>
          <w:rFonts w:eastAsia="標楷體" w:hAnsi="標楷體"/>
          <w:sz w:val="20"/>
          <w:szCs w:val="20"/>
        </w:rPr>
        <w:t>、</w:t>
      </w:r>
      <w:r w:rsidR="002538CE"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1"/>
          <w:attr w:name="UnitName" w:val="m"/>
        </w:smartTagPr>
        <w:r w:rsidR="002538CE" w:rsidRPr="00D509BE">
          <w:rPr>
            <w:rFonts w:eastAsia="標楷體"/>
            <w:sz w:val="20"/>
            <w:szCs w:val="20"/>
          </w:rPr>
          <w:t>171 m</w:t>
        </w:r>
      </w:smartTag>
      <w:r w:rsidR="002538CE" w:rsidRPr="00D509BE">
        <w:rPr>
          <w:rFonts w:eastAsia="標楷體" w:hAnsi="標楷體"/>
          <w:sz w:val="20"/>
          <w:szCs w:val="20"/>
        </w:rPr>
        <w:t>位置之</w:t>
      </w:r>
      <w:r w:rsidRPr="00D509BE">
        <w:rPr>
          <w:rFonts w:eastAsia="標楷體" w:hAnsi="標楷體"/>
          <w:sz w:val="20"/>
          <w:szCs w:val="20"/>
        </w:rPr>
        <w:t>濁度</w:t>
      </w:r>
      <w:r w:rsidRPr="00D509BE">
        <w:rPr>
          <w:rFonts w:eastAsia="標楷體"/>
          <w:sz w:val="20"/>
          <w:szCs w:val="20"/>
        </w:rPr>
        <w:t>118 NTU</w:t>
      </w:r>
      <w:r w:rsidRPr="00D509BE">
        <w:rPr>
          <w:rFonts w:eastAsia="標楷體" w:hAnsi="標楷體"/>
          <w:sz w:val="20"/>
          <w:szCs w:val="20"/>
        </w:rPr>
        <w:t>，</w:t>
      </w:r>
      <w:r w:rsidR="00FE432E" w:rsidRPr="00D509BE">
        <w:rPr>
          <w:rFonts w:eastAsia="標楷體" w:hAnsi="標楷體"/>
          <w:sz w:val="20"/>
          <w:szCs w:val="20"/>
        </w:rPr>
        <w:t>南化</w:t>
      </w:r>
      <w:r w:rsidR="00FE432E" w:rsidRPr="00D509BE">
        <w:rPr>
          <w:rFonts w:eastAsia="標楷體"/>
          <w:sz w:val="20"/>
          <w:szCs w:val="20"/>
        </w:rPr>
        <w:t>-</w:t>
      </w:r>
      <w:r w:rsidR="00FE432E" w:rsidRPr="00D509BE">
        <w:rPr>
          <w:rFonts w:eastAsia="標楷體" w:hAnsi="標楷體"/>
          <w:sz w:val="20"/>
          <w:szCs w:val="20"/>
        </w:rPr>
        <w:t>高屏聯通管</w:t>
      </w:r>
      <w:r w:rsidRPr="00D509BE">
        <w:rPr>
          <w:rFonts w:eastAsia="標楷體" w:hAnsi="標楷體"/>
          <w:sz w:val="20"/>
          <w:szCs w:val="20"/>
        </w:rPr>
        <w:t>供水量</w:t>
      </w:r>
      <w:r w:rsidRPr="00D509BE">
        <w:rPr>
          <w:rFonts w:eastAsia="標楷體"/>
          <w:sz w:val="20"/>
          <w:szCs w:val="20"/>
        </w:rPr>
        <w:t>0</w:t>
      </w:r>
      <w:r w:rsidRPr="00D509BE">
        <w:rPr>
          <w:rFonts w:eastAsia="標楷體" w:hAnsi="標楷體"/>
          <w:sz w:val="20"/>
          <w:szCs w:val="20"/>
        </w:rPr>
        <w:t>萬頓。</w:t>
      </w:r>
    </w:p>
    <w:p w:rsidR="00E87ED8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北高雄地區</w:t>
      </w:r>
      <w:r w:rsidR="009263E4" w:rsidRPr="00D509BE">
        <w:rPr>
          <w:rFonts w:eastAsia="標楷體" w:hAnsi="標楷體"/>
          <w:sz w:val="20"/>
          <w:szCs w:val="20"/>
        </w:rPr>
        <w:t>自</w:t>
      </w:r>
      <w:r w:rsidRPr="00D509BE">
        <w:rPr>
          <w:rFonts w:eastAsia="標楷體"/>
          <w:sz w:val="20"/>
          <w:szCs w:val="20"/>
        </w:rPr>
        <w:t>8</w:t>
      </w:r>
      <w:r w:rsidRPr="00D509BE">
        <w:rPr>
          <w:rFonts w:eastAsia="標楷體" w:hAnsi="標楷體"/>
          <w:sz w:val="20"/>
          <w:szCs w:val="20"/>
        </w:rPr>
        <w:t>月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日起有</w:t>
      </w:r>
      <w:r w:rsidRPr="00D509BE">
        <w:rPr>
          <w:rFonts w:eastAsia="標楷體"/>
          <w:sz w:val="20"/>
          <w:szCs w:val="20"/>
        </w:rPr>
        <w:t>24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供水缺口，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11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="009263E4" w:rsidRPr="00D509BE">
        <w:rPr>
          <w:rFonts w:eastAsia="標楷體" w:hAnsi="標楷體"/>
          <w:sz w:val="20"/>
          <w:szCs w:val="20"/>
        </w:rPr>
        <w:t>全</w:t>
      </w:r>
      <w:r w:rsidRPr="00D509BE">
        <w:rPr>
          <w:rFonts w:eastAsia="標楷體" w:hAnsi="標楷體"/>
          <w:sz w:val="20"/>
          <w:szCs w:val="20"/>
        </w:rPr>
        <w:t>高雄地區</w:t>
      </w:r>
      <w:proofErr w:type="gramStart"/>
      <w:r w:rsidRPr="00D509BE">
        <w:rPr>
          <w:rFonts w:eastAsia="標楷體" w:hAnsi="標楷體"/>
          <w:sz w:val="20"/>
          <w:szCs w:val="20"/>
        </w:rPr>
        <w:t>不足</w:t>
      </w:r>
      <w:r w:rsidRPr="00D509BE">
        <w:rPr>
          <w:rFonts w:eastAsia="標楷體"/>
          <w:sz w:val="20"/>
          <w:szCs w:val="20"/>
        </w:rPr>
        <w:t>39</w:t>
      </w:r>
      <w:r w:rsidRPr="00D509BE">
        <w:rPr>
          <w:rFonts w:eastAsia="標楷體" w:hAnsi="標楷體"/>
          <w:sz w:val="20"/>
          <w:szCs w:val="20"/>
        </w:rPr>
        <w:t>萬</w:t>
      </w:r>
      <w:proofErr w:type="gramEnd"/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，此時澄清湖蓄水量為</w:t>
      </w:r>
      <w:r w:rsidRPr="00D509BE">
        <w:rPr>
          <w:rFonts w:eastAsia="標楷體"/>
          <w:sz w:val="20"/>
          <w:szCs w:val="20"/>
        </w:rPr>
        <w:t>160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，由昭明抽水站補充</w:t>
      </w:r>
      <w:r w:rsidRPr="00D509BE">
        <w:rPr>
          <w:rFonts w:eastAsia="標楷體"/>
          <w:sz w:val="20"/>
          <w:szCs w:val="20"/>
        </w:rPr>
        <w:t>12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原水，約可</w:t>
      </w:r>
      <w:r w:rsidR="009263E4" w:rsidRPr="00D509BE">
        <w:rPr>
          <w:rFonts w:eastAsia="標楷體" w:hAnsi="標楷體"/>
          <w:sz w:val="20"/>
          <w:szCs w:val="20"/>
        </w:rPr>
        <w:t>再</w:t>
      </w:r>
      <w:r w:rsidRPr="00D509BE">
        <w:rPr>
          <w:rFonts w:eastAsia="標楷體" w:hAnsi="標楷體"/>
          <w:sz w:val="20"/>
          <w:szCs w:val="20"/>
        </w:rPr>
        <w:t>供應</w:t>
      </w:r>
      <w:r w:rsidRPr="00D509BE">
        <w:rPr>
          <w:rFonts w:eastAsia="標楷體"/>
          <w:sz w:val="20"/>
          <w:szCs w:val="20"/>
        </w:rPr>
        <w:t>6</w:t>
      </w:r>
      <w:r w:rsidRPr="00D509BE">
        <w:rPr>
          <w:rFonts w:eastAsia="標楷體" w:hAnsi="標楷體"/>
          <w:sz w:val="20"/>
          <w:szCs w:val="20"/>
        </w:rPr>
        <w:t>天，鳯山水庫蓄水約可再供應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天。南化水庫</w:t>
      </w:r>
      <w:r w:rsidR="009263E4" w:rsidRPr="00D509BE">
        <w:rPr>
          <w:rFonts w:eastAsia="標楷體" w:hAnsi="標楷體"/>
          <w:sz w:val="20"/>
          <w:szCs w:val="20"/>
        </w:rPr>
        <w:t>之</w:t>
      </w:r>
      <w:r w:rsidRPr="00D509BE">
        <w:rPr>
          <w:rFonts w:eastAsia="標楷體" w:hAnsi="標楷體"/>
          <w:sz w:val="20"/>
          <w:szCs w:val="20"/>
        </w:rPr>
        <w:t>清水</w:t>
      </w:r>
      <w:r w:rsidRPr="00D509BE">
        <w:rPr>
          <w:rFonts w:eastAsia="標楷體" w:hAnsi="標楷體"/>
          <w:sz w:val="20"/>
          <w:szCs w:val="20"/>
        </w:rPr>
        <w:lastRenderedPageBreak/>
        <w:t>可於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09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15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/>
          <w:sz w:val="20"/>
          <w:szCs w:val="20"/>
        </w:rPr>
        <w:t>6</w:t>
      </w:r>
      <w:r w:rsidRPr="00D509BE">
        <w:rPr>
          <w:rFonts w:eastAsia="標楷體" w:hAnsi="標楷體"/>
          <w:sz w:val="20"/>
          <w:szCs w:val="20"/>
        </w:rPr>
        <w:t>點</w:t>
      </w:r>
      <w:r w:rsidR="009263E4" w:rsidRPr="00D509BE">
        <w:rPr>
          <w:rFonts w:eastAsia="標楷體" w:hAnsi="標楷體"/>
          <w:sz w:val="20"/>
          <w:szCs w:val="20"/>
        </w:rPr>
        <w:t>以</w:t>
      </w:r>
      <w:r w:rsidRPr="00D509BE">
        <w:rPr>
          <w:rFonts w:eastAsia="標楷體" w:hAnsi="標楷體"/>
          <w:sz w:val="20"/>
          <w:szCs w:val="20"/>
        </w:rPr>
        <w:t>後提供</w:t>
      </w:r>
      <w:r w:rsidRPr="00D509BE">
        <w:rPr>
          <w:rFonts w:eastAsia="標楷體"/>
          <w:sz w:val="20"/>
          <w:szCs w:val="20"/>
        </w:rPr>
        <w:t>3~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50000"/>
          <w:attr w:name="UnitName" w:val="C"/>
        </w:smartTagPr>
        <w:r w:rsidRPr="00D509BE">
          <w:rPr>
            <w:rFonts w:eastAsia="標楷體"/>
            <w:sz w:val="20"/>
            <w:szCs w:val="20"/>
          </w:rPr>
          <w:t>5</w:t>
        </w:r>
        <w:r w:rsidRPr="00D509BE">
          <w:rPr>
            <w:rFonts w:eastAsia="標楷體" w:hAnsi="標楷體"/>
            <w:sz w:val="20"/>
            <w:szCs w:val="20"/>
          </w:rPr>
          <w:t>萬</w:t>
        </w:r>
        <w:r w:rsidRPr="00D509BE">
          <w:rPr>
            <w:rFonts w:eastAsia="標楷體"/>
            <w:sz w:val="20"/>
            <w:szCs w:val="20"/>
          </w:rPr>
          <w:t>C</w:t>
        </w:r>
      </w:smartTag>
      <w:r w:rsidRPr="00D509BE">
        <w:rPr>
          <w:rFonts w:eastAsia="標楷體"/>
          <w:sz w:val="20"/>
          <w:szCs w:val="20"/>
        </w:rPr>
        <w:t>MD</w:t>
      </w:r>
      <w:r w:rsidRPr="00D509BE">
        <w:rPr>
          <w:rFonts w:eastAsia="標楷體" w:hAnsi="標楷體"/>
          <w:sz w:val="20"/>
          <w:szCs w:val="20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16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可提供</w:t>
      </w:r>
      <w:r w:rsidRPr="00D509BE">
        <w:rPr>
          <w:rFonts w:eastAsia="標楷體"/>
          <w:sz w:val="20"/>
          <w:szCs w:val="20"/>
        </w:rPr>
        <w:t>10~15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</w:t>
      </w:r>
    </w:p>
    <w:p w:rsidR="002F3CB3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proofErr w:type="gramStart"/>
      <w:r w:rsidRPr="00D509BE">
        <w:rPr>
          <w:rFonts w:eastAsia="標楷體" w:hAnsi="標楷體"/>
          <w:sz w:val="20"/>
          <w:szCs w:val="20"/>
        </w:rPr>
        <w:t>台水</w:t>
      </w:r>
      <w:proofErr w:type="gramEnd"/>
      <w:r w:rsidR="009263E4" w:rsidRPr="00D509BE">
        <w:rPr>
          <w:rFonts w:eastAsia="標楷體" w:hAnsi="標楷體"/>
          <w:sz w:val="20"/>
          <w:szCs w:val="20"/>
        </w:rPr>
        <w:t>七區處</w:t>
      </w:r>
      <w:r w:rsidRPr="00D509BE">
        <w:rPr>
          <w:rFonts w:eastAsia="標楷體" w:hAnsi="標楷體"/>
          <w:sz w:val="20"/>
          <w:szCs w:val="20"/>
        </w:rPr>
        <w:t>臨時抽水站於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2009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/>
          <w:sz w:val="20"/>
          <w:szCs w:val="20"/>
        </w:rPr>
        <w:t>24</w:t>
      </w:r>
      <w:r w:rsidRPr="00D509BE">
        <w:rPr>
          <w:rFonts w:eastAsia="標楷體" w:hAnsi="標楷體"/>
          <w:sz w:val="20"/>
          <w:szCs w:val="20"/>
        </w:rPr>
        <w:t>時前啟動</w:t>
      </w:r>
      <w:r w:rsidRPr="00D509BE">
        <w:rPr>
          <w:rFonts w:eastAsia="標楷體"/>
          <w:sz w:val="20"/>
          <w:szCs w:val="20"/>
        </w:rPr>
        <w:t>2</w:t>
      </w:r>
      <w:r w:rsidRPr="00D509BE">
        <w:rPr>
          <w:rFonts w:eastAsia="標楷體" w:hAnsi="標楷體"/>
          <w:sz w:val="20"/>
          <w:szCs w:val="20"/>
        </w:rPr>
        <w:t>台抽水機，供水</w:t>
      </w:r>
      <w:r w:rsidRPr="00D509BE">
        <w:rPr>
          <w:rFonts w:eastAsia="標楷體"/>
          <w:sz w:val="20"/>
          <w:szCs w:val="20"/>
        </w:rPr>
        <w:t>30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="001F7A27" w:rsidRPr="00D509BE">
        <w:rPr>
          <w:rFonts w:eastAsia="標楷體" w:hAnsi="標楷體"/>
          <w:sz w:val="20"/>
          <w:szCs w:val="20"/>
        </w:rPr>
        <w:t>；</w:t>
      </w:r>
      <w:proofErr w:type="gramStart"/>
      <w:r w:rsidR="009263E4" w:rsidRPr="00D509BE">
        <w:rPr>
          <w:rFonts w:eastAsia="標楷體" w:hAnsi="標楷體"/>
          <w:sz w:val="20"/>
          <w:szCs w:val="20"/>
        </w:rPr>
        <w:t>高屏堰</w:t>
      </w:r>
      <w:r w:rsidRPr="00D509BE">
        <w:rPr>
          <w:rFonts w:eastAsia="標楷體" w:hAnsi="標楷體"/>
          <w:sz w:val="20"/>
          <w:szCs w:val="20"/>
        </w:rPr>
        <w:t>抽水</w:t>
      </w:r>
      <w:proofErr w:type="gramEnd"/>
      <w:r w:rsidR="009263E4" w:rsidRPr="00D509BE">
        <w:rPr>
          <w:rFonts w:eastAsia="標楷體" w:hAnsi="標楷體"/>
          <w:sz w:val="20"/>
          <w:szCs w:val="20"/>
        </w:rPr>
        <w:t>站</w:t>
      </w:r>
      <w:r w:rsidRPr="00D509BE">
        <w:rPr>
          <w:rFonts w:eastAsia="標楷體" w:hAnsi="標楷體"/>
          <w:sz w:val="20"/>
          <w:szCs w:val="20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09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/>
          <w:sz w:val="20"/>
          <w:szCs w:val="20"/>
        </w:rPr>
        <w:t>24</w:t>
      </w:r>
      <w:r w:rsidRPr="00D509BE">
        <w:rPr>
          <w:rFonts w:eastAsia="標楷體" w:hAnsi="標楷體"/>
          <w:sz w:val="20"/>
          <w:szCs w:val="20"/>
        </w:rPr>
        <w:t>時啟動</w:t>
      </w:r>
      <w:r w:rsidRPr="00D509BE">
        <w:rPr>
          <w:rFonts w:eastAsia="標楷體"/>
          <w:sz w:val="20"/>
          <w:szCs w:val="20"/>
        </w:rPr>
        <w:t>1</w:t>
      </w:r>
      <w:r w:rsidRPr="00D509BE">
        <w:rPr>
          <w:rFonts w:eastAsia="標楷體" w:hAnsi="標楷體"/>
          <w:sz w:val="20"/>
          <w:szCs w:val="20"/>
        </w:rPr>
        <w:t>部抽水機，供水</w:t>
      </w:r>
      <w:r w:rsidRPr="00D509BE">
        <w:rPr>
          <w:rFonts w:eastAsia="標楷體"/>
          <w:sz w:val="20"/>
          <w:szCs w:val="20"/>
        </w:rPr>
        <w:t>12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，共恢復供水</w:t>
      </w:r>
      <w:r w:rsidRPr="00D509BE">
        <w:rPr>
          <w:rFonts w:eastAsia="標楷體"/>
          <w:sz w:val="20"/>
          <w:szCs w:val="20"/>
        </w:rPr>
        <w:t>42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19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/>
          <w:sz w:val="20"/>
          <w:szCs w:val="20"/>
        </w:rPr>
        <w:t>24</w:t>
      </w:r>
      <w:r w:rsidRPr="00D509BE">
        <w:rPr>
          <w:rFonts w:eastAsia="標楷體" w:hAnsi="標楷體"/>
          <w:sz w:val="20"/>
          <w:szCs w:val="20"/>
        </w:rPr>
        <w:t>時抽水</w:t>
      </w:r>
      <w:r w:rsidR="00E87ED8" w:rsidRPr="00D509BE">
        <w:rPr>
          <w:rFonts w:eastAsia="標楷體" w:hAnsi="標楷體"/>
          <w:sz w:val="20"/>
          <w:szCs w:val="20"/>
        </w:rPr>
        <w:t>站</w:t>
      </w:r>
      <w:r w:rsidRPr="00D509BE">
        <w:rPr>
          <w:rFonts w:eastAsia="標楷體" w:hAnsi="標楷體"/>
          <w:sz w:val="20"/>
          <w:szCs w:val="20"/>
        </w:rPr>
        <w:t>再啟動</w:t>
      </w:r>
      <w:r w:rsidRPr="00D509BE">
        <w:rPr>
          <w:rFonts w:eastAsia="標楷體"/>
          <w:sz w:val="20"/>
          <w:szCs w:val="20"/>
        </w:rPr>
        <w:t>1</w:t>
      </w:r>
      <w:r w:rsidRPr="00D509BE">
        <w:rPr>
          <w:rFonts w:eastAsia="標楷體" w:hAnsi="標楷體"/>
          <w:sz w:val="20"/>
          <w:szCs w:val="20"/>
        </w:rPr>
        <w:t>部抽水機，增加供水</w:t>
      </w:r>
      <w:r w:rsidRPr="00D509BE">
        <w:rPr>
          <w:rFonts w:eastAsia="標楷體"/>
          <w:sz w:val="20"/>
          <w:szCs w:val="20"/>
        </w:rPr>
        <w:t>19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及臨時抽水站啟動第</w:t>
      </w:r>
      <w:r w:rsidRPr="00D509BE">
        <w:rPr>
          <w:rFonts w:eastAsia="標楷體"/>
          <w:sz w:val="20"/>
          <w:szCs w:val="20"/>
        </w:rPr>
        <w:t>3</w:t>
      </w:r>
      <w:r w:rsidRPr="00D509BE">
        <w:rPr>
          <w:rFonts w:eastAsia="標楷體" w:hAnsi="標楷體"/>
          <w:sz w:val="20"/>
          <w:szCs w:val="20"/>
        </w:rPr>
        <w:t>部抽水機供水</w:t>
      </w:r>
      <w:r w:rsidRPr="00D509BE">
        <w:rPr>
          <w:rFonts w:eastAsia="標楷體"/>
          <w:sz w:val="20"/>
          <w:szCs w:val="20"/>
        </w:rPr>
        <w:t>25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，共</w:t>
      </w:r>
      <w:r w:rsidR="00E87ED8" w:rsidRPr="00D509BE">
        <w:rPr>
          <w:rFonts w:eastAsia="標楷體" w:hAnsi="標楷體"/>
          <w:sz w:val="20"/>
          <w:szCs w:val="20"/>
        </w:rPr>
        <w:t>可</w:t>
      </w:r>
      <w:r w:rsidRPr="00D509BE">
        <w:rPr>
          <w:rFonts w:eastAsia="標楷體" w:hAnsi="標楷體"/>
          <w:sz w:val="20"/>
          <w:szCs w:val="20"/>
        </w:rPr>
        <w:t>供水</w:t>
      </w:r>
      <w:r w:rsidRPr="00D509BE">
        <w:rPr>
          <w:rFonts w:eastAsia="標楷體"/>
          <w:sz w:val="20"/>
          <w:szCs w:val="20"/>
        </w:rPr>
        <w:t>86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澄清湖有效蓄水量為</w:t>
      </w:r>
      <w:r w:rsidRPr="00D509BE">
        <w:rPr>
          <w:rFonts w:eastAsia="標楷體"/>
          <w:sz w:val="20"/>
          <w:szCs w:val="20"/>
        </w:rPr>
        <w:t>28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Pr="00D509BE">
        <w:rPr>
          <w:rFonts w:eastAsia="標楷體" w:hAnsi="標楷體"/>
          <w:sz w:val="20"/>
          <w:szCs w:val="20"/>
        </w:rPr>
        <w:t>，原水由昭明抽水站補充</w:t>
      </w:r>
      <w:r w:rsidRPr="00D509BE">
        <w:rPr>
          <w:rFonts w:eastAsia="標楷體"/>
          <w:sz w:val="20"/>
          <w:szCs w:val="20"/>
        </w:rPr>
        <w:t>15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、九</w:t>
      </w:r>
      <w:proofErr w:type="gramStart"/>
      <w:r w:rsidRPr="00D509BE">
        <w:rPr>
          <w:rFonts w:eastAsia="標楷體" w:hAnsi="標楷體"/>
          <w:sz w:val="20"/>
          <w:szCs w:val="20"/>
        </w:rPr>
        <w:t>曲堂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萬</w:t>
      </w:r>
      <w:proofErr w:type="gramEnd"/>
      <w:r w:rsidRPr="00D509BE">
        <w:rPr>
          <w:rFonts w:eastAsia="標楷體"/>
          <w:sz w:val="20"/>
          <w:szCs w:val="20"/>
        </w:rPr>
        <w:t>CMD</w:t>
      </w:r>
      <w:r w:rsidR="002538CE" w:rsidRPr="00D509BE">
        <w:rPr>
          <w:rFonts w:eastAsia="標楷體" w:hAnsi="標楷體"/>
          <w:sz w:val="20"/>
          <w:szCs w:val="20"/>
        </w:rPr>
        <w:t>、</w:t>
      </w:r>
      <w:proofErr w:type="gramStart"/>
      <w:r w:rsidR="002538CE" w:rsidRPr="00D509BE">
        <w:rPr>
          <w:rFonts w:eastAsia="標楷體" w:hAnsi="標楷體"/>
          <w:sz w:val="20"/>
          <w:szCs w:val="20"/>
        </w:rPr>
        <w:t>高屏</w:t>
      </w:r>
      <w:r w:rsidRPr="00D509BE">
        <w:rPr>
          <w:rFonts w:eastAsia="標楷體" w:hAnsi="標楷體"/>
          <w:sz w:val="20"/>
          <w:szCs w:val="20"/>
        </w:rPr>
        <w:t>堰</w:t>
      </w:r>
      <w:proofErr w:type="gramEnd"/>
      <w:r w:rsidRPr="00D509BE">
        <w:rPr>
          <w:rFonts w:eastAsia="標楷體"/>
          <w:sz w:val="20"/>
          <w:szCs w:val="20"/>
        </w:rPr>
        <w:t>5~10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；鳯山水庫有效蓄水量為</w:t>
      </w:r>
      <w:r w:rsidRPr="00D509BE">
        <w:rPr>
          <w:rFonts w:eastAsia="標楷體"/>
          <w:sz w:val="20"/>
          <w:szCs w:val="20"/>
        </w:rPr>
        <w:t>100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Pr="00D509BE">
        <w:rPr>
          <w:rFonts w:eastAsia="標楷體" w:hAnsi="標楷體"/>
          <w:sz w:val="20"/>
          <w:szCs w:val="20"/>
        </w:rPr>
        <w:t>，由港西抽取原水</w:t>
      </w:r>
      <w:r w:rsidRPr="00D509BE">
        <w:rPr>
          <w:rFonts w:eastAsia="標楷體"/>
          <w:sz w:val="20"/>
          <w:szCs w:val="20"/>
        </w:rPr>
        <w:t>42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補充。</w:t>
      </w:r>
    </w:p>
    <w:p w:rsidR="00B42D53" w:rsidRPr="00D509BE" w:rsidRDefault="00B42D53" w:rsidP="00C2749B">
      <w:pPr>
        <w:jc w:val="both"/>
        <w:rPr>
          <w:rFonts w:eastAsia="標楷體"/>
          <w:snapToGrid w:val="0"/>
          <w:kern w:val="0"/>
          <w:sz w:val="20"/>
          <w:szCs w:val="20"/>
        </w:rPr>
      </w:pPr>
    </w:p>
    <w:p w:rsidR="00307E1C" w:rsidRPr="00D509BE" w:rsidRDefault="005C01DE" w:rsidP="000D6FC2">
      <w:pPr>
        <w:pStyle w:val="2"/>
      </w:pPr>
      <w:r>
        <w:rPr>
          <w:rFonts w:hint="eastAsia"/>
        </w:rPr>
        <w:t>二、</w:t>
      </w:r>
      <w:r w:rsidR="00307E1C" w:rsidRPr="00D509BE">
        <w:rPr>
          <w:rFonts w:hAnsi="標楷體"/>
        </w:rPr>
        <w:t>牡丹水庫供水系統</w:t>
      </w:r>
    </w:p>
    <w:p w:rsidR="00307E1C" w:rsidRPr="00D509BE" w:rsidRDefault="00D526D4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本</w:t>
      </w:r>
      <w:r w:rsidR="000C72E0" w:rsidRPr="00D509BE">
        <w:rPr>
          <w:rFonts w:eastAsia="標楷體" w:hAnsi="標楷體"/>
          <w:sz w:val="20"/>
          <w:szCs w:val="20"/>
        </w:rPr>
        <w:t>次</w:t>
      </w:r>
      <w:r w:rsidR="00307E1C" w:rsidRPr="00D509BE">
        <w:rPr>
          <w:rFonts w:eastAsia="標楷體" w:hAnsi="標楷體"/>
          <w:sz w:val="20"/>
          <w:szCs w:val="20"/>
        </w:rPr>
        <w:t>颱風水庫總放水量</w:t>
      </w:r>
      <w:r w:rsidR="00307E1C" w:rsidRPr="00D509BE">
        <w:rPr>
          <w:rFonts w:eastAsia="標楷體"/>
          <w:sz w:val="20"/>
          <w:szCs w:val="20"/>
        </w:rPr>
        <w:t>9,676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，約</w:t>
      </w:r>
      <w:r w:rsidR="00307E1C" w:rsidRPr="00D509BE">
        <w:rPr>
          <w:rFonts w:eastAsia="標楷體"/>
          <w:sz w:val="20"/>
          <w:szCs w:val="20"/>
        </w:rPr>
        <w:t>3.4</w:t>
      </w:r>
      <w:r w:rsidR="00307E1C" w:rsidRPr="00D509BE">
        <w:rPr>
          <w:rFonts w:eastAsia="標楷體" w:hAnsi="標楷體"/>
          <w:sz w:val="20"/>
          <w:szCs w:val="20"/>
        </w:rPr>
        <w:t>倍</w:t>
      </w:r>
      <w:r w:rsidR="009D32C8" w:rsidRPr="00D509BE">
        <w:rPr>
          <w:rFonts w:eastAsia="標楷體" w:hAnsi="標楷體"/>
          <w:sz w:val="20"/>
          <w:szCs w:val="20"/>
        </w:rPr>
        <w:t>的</w:t>
      </w:r>
      <w:r w:rsidR="00307E1C" w:rsidRPr="00D509BE">
        <w:rPr>
          <w:rFonts w:eastAsia="標楷體" w:hAnsi="標楷體"/>
          <w:sz w:val="20"/>
          <w:szCs w:val="20"/>
        </w:rPr>
        <w:t>水庫總蓄水量</w:t>
      </w:r>
      <w:r w:rsidR="000C72E0" w:rsidRPr="00D509BE">
        <w:rPr>
          <w:rFonts w:eastAsia="標楷體" w:hAnsi="標楷體"/>
          <w:sz w:val="20"/>
          <w:szCs w:val="20"/>
        </w:rPr>
        <w:t>，水庫當局經由控制閘門排放大量泥沙</w:t>
      </w:r>
      <w:r w:rsidR="00307E1C" w:rsidRPr="00D509BE">
        <w:rPr>
          <w:rFonts w:eastAsia="標楷體" w:hAnsi="標楷體"/>
          <w:sz w:val="20"/>
          <w:szCs w:val="20"/>
        </w:rPr>
        <w:t>，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造成</w:t>
      </w:r>
      <w:r w:rsidR="008838E1" w:rsidRPr="00D509BE">
        <w:rPr>
          <w:rFonts w:eastAsia="標楷體" w:hAnsi="標楷體"/>
          <w:sz w:val="20"/>
          <w:szCs w:val="20"/>
        </w:rPr>
        <w:t>庫水</w:t>
      </w:r>
      <w:r w:rsidR="00307E1C" w:rsidRPr="00D509BE">
        <w:rPr>
          <w:rFonts w:eastAsia="標楷體" w:hAnsi="標楷體"/>
          <w:sz w:val="20"/>
          <w:szCs w:val="20"/>
        </w:rPr>
        <w:t>濁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度上升</w:t>
      </w:r>
      <w:r w:rsidR="000C72E0"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超過牡丹給水廠</w:t>
      </w:r>
      <w:r w:rsidR="009D32C8" w:rsidRPr="00D509BE">
        <w:rPr>
          <w:rFonts w:eastAsia="標楷體" w:hAnsi="標楷體"/>
          <w:sz w:val="20"/>
          <w:szCs w:val="20"/>
        </w:rPr>
        <w:t>之</w:t>
      </w:r>
      <w:r w:rsidR="00307E1C" w:rsidRPr="00D509BE">
        <w:rPr>
          <w:rFonts w:eastAsia="標楷體" w:hAnsi="標楷體"/>
          <w:sz w:val="20"/>
          <w:szCs w:val="20"/>
        </w:rPr>
        <w:t>原水濁度處理標準</w:t>
      </w:r>
      <w:r w:rsidR="00307E1C" w:rsidRPr="00D509BE">
        <w:rPr>
          <w:rFonts w:eastAsia="標楷體"/>
          <w:sz w:val="20"/>
          <w:szCs w:val="20"/>
        </w:rPr>
        <w:t>3</w:t>
      </w:r>
      <w:r w:rsidRPr="00D509BE">
        <w:rPr>
          <w:rFonts w:eastAsia="標楷體"/>
          <w:sz w:val="20"/>
          <w:szCs w:val="20"/>
        </w:rPr>
        <w:t>,</w:t>
      </w:r>
      <w:r w:rsidR="00307E1C" w:rsidRPr="00D509BE">
        <w:rPr>
          <w:rFonts w:eastAsia="標楷體"/>
          <w:sz w:val="20"/>
          <w:szCs w:val="20"/>
        </w:rPr>
        <w:t>000 NTU</w:t>
      </w:r>
      <w:r w:rsidR="000C72E0" w:rsidRPr="00D509BE">
        <w:rPr>
          <w:rFonts w:eastAsia="標楷體" w:hAnsi="標楷體"/>
          <w:sz w:val="20"/>
          <w:szCs w:val="20"/>
        </w:rPr>
        <w:t>。期間</w:t>
      </w:r>
      <w:r w:rsidR="00307E1C" w:rsidRPr="00D509BE">
        <w:rPr>
          <w:rFonts w:eastAsia="標楷體" w:hAnsi="標楷體"/>
          <w:sz w:val="20"/>
          <w:szCs w:val="20"/>
        </w:rPr>
        <w:t>為使牡丹給水廠可順利供應民生用水，</w:t>
      </w:r>
      <w:r w:rsidR="000C72E0" w:rsidRPr="00D509BE">
        <w:rPr>
          <w:rFonts w:eastAsia="標楷體" w:hAnsi="標楷體"/>
          <w:sz w:val="20"/>
          <w:szCs w:val="20"/>
        </w:rPr>
        <w:t>分別</w:t>
      </w:r>
      <w:r w:rsidR="00307E1C" w:rsidRPr="00D509BE">
        <w:rPr>
          <w:rFonts w:eastAsia="標楷體" w:hAnsi="標楷體"/>
          <w:sz w:val="20"/>
          <w:szCs w:val="20"/>
        </w:rPr>
        <w:t>於</w:t>
      </w:r>
      <w:r w:rsidR="00307E1C" w:rsidRPr="00D509BE">
        <w:rPr>
          <w:rFonts w:eastAsia="標楷體"/>
          <w:sz w:val="20"/>
          <w:szCs w:val="20"/>
        </w:rPr>
        <w:t>8</w:t>
      </w:r>
      <w:r w:rsidR="00307E1C" w:rsidRPr="00D509BE">
        <w:rPr>
          <w:rFonts w:eastAsia="標楷體" w:hAnsi="標楷體"/>
          <w:sz w:val="20"/>
          <w:szCs w:val="20"/>
        </w:rPr>
        <w:t>月</w:t>
      </w:r>
      <w:r w:rsidR="00307E1C" w:rsidRPr="00D509BE">
        <w:rPr>
          <w:rFonts w:eastAsia="標楷體"/>
          <w:sz w:val="20"/>
          <w:szCs w:val="20"/>
        </w:rPr>
        <w:t>8</w:t>
      </w:r>
      <w:r w:rsidR="00307E1C" w:rsidRPr="00D509BE">
        <w:rPr>
          <w:rFonts w:eastAsia="標楷體" w:hAnsi="標楷體"/>
          <w:sz w:val="20"/>
          <w:szCs w:val="20"/>
        </w:rPr>
        <w:t>、</w:t>
      </w:r>
      <w:r w:rsidR="00307E1C" w:rsidRPr="00D509BE">
        <w:rPr>
          <w:rFonts w:eastAsia="標楷體"/>
          <w:sz w:val="20"/>
          <w:szCs w:val="20"/>
        </w:rPr>
        <w:t>9</w:t>
      </w:r>
      <w:r w:rsidR="00307E1C" w:rsidRPr="00D509BE">
        <w:rPr>
          <w:rFonts w:eastAsia="標楷體" w:hAnsi="標楷體"/>
          <w:sz w:val="20"/>
          <w:szCs w:val="20"/>
        </w:rPr>
        <w:t>、</w:t>
      </w:r>
      <w:r w:rsidR="00307E1C" w:rsidRPr="00D509BE">
        <w:rPr>
          <w:rFonts w:eastAsia="標楷體"/>
          <w:sz w:val="20"/>
          <w:szCs w:val="20"/>
        </w:rPr>
        <w:t>10</w:t>
      </w:r>
      <w:r w:rsidR="00307E1C" w:rsidRPr="00D509BE">
        <w:rPr>
          <w:rFonts w:eastAsia="標楷體" w:hAnsi="標楷體"/>
          <w:sz w:val="20"/>
          <w:szCs w:val="20"/>
        </w:rPr>
        <w:t>日</w:t>
      </w:r>
      <w:r w:rsidR="00307E1C" w:rsidRPr="00D509BE">
        <w:rPr>
          <w:rFonts w:eastAsia="標楷體"/>
          <w:sz w:val="20"/>
          <w:szCs w:val="20"/>
        </w:rPr>
        <w:t>3</w:t>
      </w:r>
      <w:r w:rsidR="00307E1C" w:rsidRPr="00D509BE">
        <w:rPr>
          <w:rFonts w:eastAsia="標楷體" w:hAnsi="標楷體"/>
          <w:sz w:val="20"/>
          <w:szCs w:val="20"/>
        </w:rPr>
        <w:t>次關閉控制閘門停止排砂作業，依據「牡丹水庫水門操作規定」，下放上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下層阻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水閘門</w:t>
      </w:r>
      <w:r w:rsidR="000C72E0" w:rsidRPr="00D509BE">
        <w:rPr>
          <w:rFonts w:eastAsia="標楷體"/>
          <w:sz w:val="20"/>
          <w:szCs w:val="20"/>
        </w:rPr>
        <w:t>(</w:t>
      </w:r>
      <w:r w:rsidR="00307E1C" w:rsidRPr="00D509BE">
        <w:rPr>
          <w:rFonts w:eastAsia="標楷體"/>
          <w:sz w:val="20"/>
          <w:szCs w:val="20"/>
        </w:rPr>
        <w:t>8</w:t>
      </w:r>
      <w:r w:rsidR="00307E1C" w:rsidRPr="00D509BE">
        <w:rPr>
          <w:rFonts w:eastAsia="標楷體" w:hAnsi="標楷體"/>
          <w:sz w:val="20"/>
          <w:szCs w:val="20"/>
        </w:rPr>
        <w:t>日</w:t>
      </w:r>
      <w:r w:rsidR="00307E1C" w:rsidRPr="00D509BE">
        <w:rPr>
          <w:rFonts w:eastAsia="標楷體"/>
          <w:sz w:val="20"/>
          <w:szCs w:val="20"/>
        </w:rPr>
        <w:t>9~11</w:t>
      </w:r>
      <w:r w:rsidR="00307E1C" w:rsidRPr="00D509BE">
        <w:rPr>
          <w:rFonts w:eastAsia="標楷體" w:hAnsi="標楷體"/>
          <w:sz w:val="20"/>
          <w:szCs w:val="20"/>
        </w:rPr>
        <w:t>時、</w:t>
      </w:r>
      <w:r w:rsidR="00307E1C" w:rsidRPr="00D509BE">
        <w:rPr>
          <w:rFonts w:eastAsia="標楷體"/>
          <w:sz w:val="20"/>
          <w:szCs w:val="20"/>
        </w:rPr>
        <w:t>9</w:t>
      </w:r>
      <w:r w:rsidR="00307E1C" w:rsidRPr="00D509BE">
        <w:rPr>
          <w:rFonts w:eastAsia="標楷體" w:hAnsi="標楷體"/>
          <w:sz w:val="20"/>
          <w:szCs w:val="20"/>
        </w:rPr>
        <w:t>日</w:t>
      </w:r>
      <w:r w:rsidR="00307E1C" w:rsidRPr="00D509BE">
        <w:rPr>
          <w:rFonts w:eastAsia="標楷體"/>
          <w:sz w:val="20"/>
          <w:szCs w:val="20"/>
        </w:rPr>
        <w:t>9</w:t>
      </w:r>
      <w:r w:rsidR="00307E1C" w:rsidRPr="00D509BE">
        <w:rPr>
          <w:rFonts w:eastAsia="標楷體" w:hAnsi="標楷體"/>
          <w:sz w:val="20"/>
          <w:szCs w:val="20"/>
        </w:rPr>
        <w:t>時</w:t>
      </w:r>
      <w:r w:rsidR="00307E1C" w:rsidRPr="00D509BE">
        <w:rPr>
          <w:rFonts w:eastAsia="標楷體"/>
          <w:sz w:val="20"/>
          <w:szCs w:val="20"/>
        </w:rPr>
        <w:t>~22</w:t>
      </w:r>
      <w:r w:rsidR="00307E1C" w:rsidRPr="00D509BE">
        <w:rPr>
          <w:rFonts w:eastAsia="標楷體" w:hAnsi="標楷體"/>
          <w:sz w:val="20"/>
          <w:szCs w:val="20"/>
        </w:rPr>
        <w:t>時、</w:t>
      </w:r>
      <w:r w:rsidR="00307E1C" w:rsidRPr="00D509BE">
        <w:rPr>
          <w:rFonts w:eastAsia="標楷體"/>
          <w:sz w:val="20"/>
          <w:szCs w:val="20"/>
        </w:rPr>
        <w:t>10</w:t>
      </w:r>
      <w:r w:rsidR="00307E1C" w:rsidRPr="00D509BE">
        <w:rPr>
          <w:rFonts w:eastAsia="標楷體" w:hAnsi="標楷體"/>
          <w:sz w:val="20"/>
          <w:szCs w:val="20"/>
        </w:rPr>
        <w:t>日</w:t>
      </w:r>
      <w:r w:rsidR="00307E1C" w:rsidRPr="00D509BE">
        <w:rPr>
          <w:rFonts w:eastAsia="標楷體"/>
          <w:sz w:val="20"/>
          <w:szCs w:val="20"/>
        </w:rPr>
        <w:t>8</w:t>
      </w:r>
      <w:r w:rsidR="00307E1C" w:rsidRPr="00D509BE">
        <w:rPr>
          <w:rFonts w:eastAsia="標楷體" w:hAnsi="標楷體"/>
          <w:sz w:val="20"/>
          <w:szCs w:val="20"/>
        </w:rPr>
        <w:t>時</w:t>
      </w:r>
      <w:r w:rsidR="00307E1C" w:rsidRPr="00D509BE">
        <w:rPr>
          <w:rFonts w:eastAsia="標楷體"/>
          <w:sz w:val="20"/>
          <w:szCs w:val="20"/>
        </w:rPr>
        <w:t>~11</w:t>
      </w:r>
      <w:r w:rsidR="00307E1C" w:rsidRPr="00D509BE">
        <w:rPr>
          <w:rFonts w:eastAsia="標楷體" w:hAnsi="標楷體"/>
          <w:sz w:val="20"/>
          <w:szCs w:val="20"/>
        </w:rPr>
        <w:t>時</w:t>
      </w:r>
      <w:r w:rsidR="000C72E0" w:rsidRPr="00D509BE">
        <w:rPr>
          <w:rFonts w:eastAsia="標楷體"/>
          <w:sz w:val="20"/>
          <w:szCs w:val="20"/>
        </w:rPr>
        <w:t>)</w:t>
      </w:r>
      <w:r w:rsidR="00307E1C" w:rsidRPr="00D509BE">
        <w:rPr>
          <w:rFonts w:eastAsia="標楷體" w:hAnsi="標楷體"/>
          <w:sz w:val="20"/>
          <w:szCs w:val="20"/>
        </w:rPr>
        <w:t>實施上層取水作業</w:t>
      </w:r>
      <w:r w:rsidR="000C72E0" w:rsidRPr="00D509BE">
        <w:rPr>
          <w:rFonts w:eastAsia="標楷體"/>
          <w:sz w:val="20"/>
          <w:szCs w:val="20"/>
        </w:rPr>
        <w:t>(</w:t>
      </w:r>
      <w:r w:rsidR="00307E1C" w:rsidRPr="00D509BE">
        <w:rPr>
          <w:rFonts w:eastAsia="標楷體" w:hAnsi="標楷體"/>
          <w:sz w:val="20"/>
          <w:szCs w:val="20"/>
        </w:rPr>
        <w:t>取水孔</w:t>
      </w:r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8"/>
          <w:attr w:name="UnitName" w:val="m"/>
        </w:smartTagPr>
        <w:r w:rsidR="00307E1C" w:rsidRPr="00D509BE">
          <w:rPr>
            <w:rFonts w:eastAsia="標楷體"/>
            <w:sz w:val="20"/>
            <w:szCs w:val="20"/>
          </w:rPr>
          <w:t>128</w:t>
        </w:r>
        <w:r w:rsidRPr="00D509BE">
          <w:rPr>
            <w:rFonts w:eastAsia="標楷體"/>
            <w:sz w:val="20"/>
            <w:szCs w:val="20"/>
          </w:rPr>
          <w:t xml:space="preserve"> </w:t>
        </w:r>
        <w:r w:rsidR="00307E1C" w:rsidRPr="00D509BE">
          <w:rPr>
            <w:rFonts w:eastAsia="標楷體"/>
            <w:sz w:val="20"/>
            <w:szCs w:val="20"/>
          </w:rPr>
          <w:t>M</w:t>
        </w:r>
      </w:smartTag>
      <w:r w:rsidR="000C72E0" w:rsidRPr="00D509BE">
        <w:rPr>
          <w:rFonts w:eastAsia="標楷體"/>
          <w:sz w:val="20"/>
          <w:szCs w:val="20"/>
        </w:rPr>
        <w:t>)</w:t>
      </w:r>
      <w:r w:rsidR="00307E1C" w:rsidRPr="00D509BE">
        <w:rPr>
          <w:rFonts w:eastAsia="標楷體" w:hAnsi="標楷體"/>
          <w:sz w:val="20"/>
          <w:szCs w:val="20"/>
        </w:rPr>
        <w:t>，</w:t>
      </w:r>
      <w:r w:rsidR="000C72E0" w:rsidRPr="00D509BE">
        <w:rPr>
          <w:rFonts w:eastAsia="標楷體" w:hAnsi="標楷體"/>
          <w:sz w:val="20"/>
          <w:szCs w:val="20"/>
        </w:rPr>
        <w:t>但</w:t>
      </w:r>
      <w:r w:rsidR="00307E1C" w:rsidRPr="00D509BE">
        <w:rPr>
          <w:rFonts w:eastAsia="標楷體" w:hAnsi="標楷體"/>
          <w:sz w:val="20"/>
          <w:szCs w:val="20"/>
        </w:rPr>
        <w:t>皆無法有效降低濁度</w:t>
      </w:r>
      <w:r w:rsidR="000C72E0" w:rsidRPr="00D509BE">
        <w:rPr>
          <w:rFonts w:eastAsia="標楷體" w:hAnsi="標楷體"/>
          <w:sz w:val="20"/>
          <w:szCs w:val="20"/>
        </w:rPr>
        <w:t>至</w:t>
      </w:r>
      <w:r w:rsidR="00307E1C" w:rsidRPr="00D509BE">
        <w:rPr>
          <w:rFonts w:eastAsia="標楷體" w:hAnsi="標楷體"/>
          <w:sz w:val="20"/>
          <w:szCs w:val="20"/>
        </w:rPr>
        <w:t>牡丹給水廠</w:t>
      </w:r>
      <w:r w:rsidR="000C72E0" w:rsidRPr="00D509BE">
        <w:rPr>
          <w:rFonts w:eastAsia="標楷體" w:hAnsi="標楷體"/>
          <w:sz w:val="20"/>
          <w:szCs w:val="20"/>
        </w:rPr>
        <w:t>可</w:t>
      </w:r>
      <w:r w:rsidR="00307E1C" w:rsidRPr="00D509BE">
        <w:rPr>
          <w:rFonts w:eastAsia="標楷體" w:hAnsi="標楷體"/>
          <w:sz w:val="20"/>
          <w:szCs w:val="20"/>
        </w:rPr>
        <w:t>處理</w:t>
      </w:r>
      <w:r w:rsidR="000C72E0" w:rsidRPr="00D509BE">
        <w:rPr>
          <w:rFonts w:eastAsia="標楷體" w:hAnsi="標楷體"/>
          <w:sz w:val="20"/>
          <w:szCs w:val="20"/>
        </w:rPr>
        <w:t>之標準。</w:t>
      </w:r>
      <w:r w:rsidR="00307E1C" w:rsidRPr="00D509BE">
        <w:rPr>
          <w:rFonts w:eastAsia="標楷體" w:hAnsi="標楷體"/>
          <w:sz w:val="20"/>
          <w:szCs w:val="20"/>
        </w:rPr>
        <w:t>經檢討</w:t>
      </w:r>
      <w:r w:rsidR="000C72E0" w:rsidRPr="00D509BE">
        <w:rPr>
          <w:rFonts w:eastAsia="標楷體" w:hAnsi="標楷體"/>
          <w:sz w:val="20"/>
          <w:szCs w:val="20"/>
        </w:rPr>
        <w:t>後</w:t>
      </w:r>
      <w:r w:rsidR="00307E1C" w:rsidRPr="00D509BE">
        <w:rPr>
          <w:rFonts w:eastAsia="標楷體" w:hAnsi="標楷體"/>
          <w:sz w:val="20"/>
          <w:szCs w:val="20"/>
        </w:rPr>
        <w:t>採取</w:t>
      </w:r>
      <w:r w:rsidR="000C72E0" w:rsidRPr="00D509BE">
        <w:rPr>
          <w:rFonts w:eastAsia="標楷體" w:hAnsi="標楷體"/>
          <w:sz w:val="20"/>
          <w:szCs w:val="20"/>
        </w:rPr>
        <w:t>同時</w:t>
      </w:r>
      <w:r w:rsidR="00307E1C" w:rsidRPr="00D509BE">
        <w:rPr>
          <w:rFonts w:eastAsia="標楷體" w:hAnsi="標楷體"/>
          <w:sz w:val="20"/>
          <w:szCs w:val="20"/>
        </w:rPr>
        <w:t>開啟</w:t>
      </w:r>
      <w:r w:rsidR="000C72E0" w:rsidRPr="00D509BE">
        <w:rPr>
          <w:rFonts w:eastAsia="標楷體" w:hAnsi="標楷體"/>
          <w:sz w:val="20"/>
          <w:szCs w:val="20"/>
        </w:rPr>
        <w:t>控制閘門</w:t>
      </w:r>
      <w:r w:rsidR="00307E1C" w:rsidRPr="00D509BE">
        <w:rPr>
          <w:rFonts w:eastAsia="標楷體" w:hAnsi="標楷體"/>
          <w:sz w:val="20"/>
          <w:szCs w:val="20"/>
        </w:rPr>
        <w:t>排砂，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俟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濁度降低</w:t>
      </w:r>
      <w:r w:rsidR="000C72E0" w:rsidRPr="00D509BE">
        <w:rPr>
          <w:rFonts w:eastAsia="標楷體" w:hAnsi="標楷體"/>
          <w:sz w:val="20"/>
          <w:szCs w:val="20"/>
        </w:rPr>
        <w:t>再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取水予牡丹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給水廠</w:t>
      </w:r>
      <w:r w:rsidR="000C72E0" w:rsidRPr="00D509BE">
        <w:rPr>
          <w:rFonts w:eastAsia="標楷體" w:hAnsi="標楷體"/>
          <w:sz w:val="20"/>
          <w:szCs w:val="20"/>
        </w:rPr>
        <w:t>處理</w:t>
      </w:r>
      <w:r w:rsidR="00307E1C" w:rsidRPr="00D509BE">
        <w:rPr>
          <w:rFonts w:eastAsia="標楷體" w:hAnsi="標楷體"/>
          <w:sz w:val="20"/>
          <w:szCs w:val="20"/>
        </w:rPr>
        <w:t>供水。</w:t>
      </w:r>
    </w:p>
    <w:p w:rsidR="00307E1C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t>伍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、缺水原因檢討</w:t>
      </w:r>
    </w:p>
    <w:p w:rsidR="00307E1C" w:rsidRPr="005C01DE" w:rsidRDefault="007A636F" w:rsidP="002615BC">
      <w:pPr>
        <w:jc w:val="both"/>
        <w:rPr>
          <w:rFonts w:eastAsia="標楷體"/>
        </w:rPr>
      </w:pPr>
      <w:r w:rsidRPr="005C01DE">
        <w:rPr>
          <w:rFonts w:eastAsia="標楷體" w:hint="eastAsia"/>
        </w:rPr>
        <w:t>一、</w:t>
      </w:r>
      <w:r w:rsidR="00307E1C" w:rsidRPr="005C01DE">
        <w:rPr>
          <w:rFonts w:eastAsia="標楷體" w:hAnsi="標楷體"/>
        </w:rPr>
        <w:t>原水濁度</w:t>
      </w:r>
      <w:r w:rsidR="006A6A78" w:rsidRPr="005C01DE">
        <w:rPr>
          <w:rFonts w:eastAsia="標楷體" w:hAnsi="標楷體"/>
        </w:rPr>
        <w:t>升高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南化水庫集水區</w:t>
      </w:r>
      <w:r w:rsidR="006A6A78" w:rsidRPr="00D509BE">
        <w:rPr>
          <w:rFonts w:eastAsia="標楷體" w:hAnsi="標楷體"/>
          <w:sz w:val="20"/>
          <w:szCs w:val="20"/>
        </w:rPr>
        <w:t>發生超大豪</w:t>
      </w:r>
      <w:r w:rsidRPr="00D509BE">
        <w:rPr>
          <w:rFonts w:eastAsia="標楷體" w:hAnsi="標楷體"/>
          <w:sz w:val="20"/>
          <w:szCs w:val="20"/>
        </w:rPr>
        <w:t>雨</w:t>
      </w:r>
      <w:r w:rsidR="006A6A78" w:rsidRPr="00D509BE">
        <w:rPr>
          <w:rFonts w:eastAsia="標楷體" w:hAnsi="標楷體"/>
          <w:sz w:val="20"/>
          <w:szCs w:val="20"/>
        </w:rPr>
        <w:t>，造成大量的沖蝕、崩</w:t>
      </w:r>
      <w:proofErr w:type="gramStart"/>
      <w:r w:rsidR="006A6A78" w:rsidRPr="00D509BE">
        <w:rPr>
          <w:rFonts w:eastAsia="標楷體" w:hAnsi="標楷體"/>
          <w:sz w:val="20"/>
          <w:szCs w:val="20"/>
        </w:rPr>
        <w:t>坍</w:t>
      </w:r>
      <w:proofErr w:type="gramEnd"/>
      <w:r w:rsidR="006A6A78" w:rsidRPr="00D509BE">
        <w:rPr>
          <w:rFonts w:eastAsia="標楷體" w:hAnsi="標楷體"/>
          <w:sz w:val="20"/>
          <w:szCs w:val="20"/>
        </w:rPr>
        <w:t>與</w:t>
      </w:r>
      <w:r w:rsidRPr="00D509BE">
        <w:rPr>
          <w:rFonts w:eastAsia="標楷體" w:hAnsi="標楷體"/>
          <w:sz w:val="20"/>
          <w:szCs w:val="20"/>
        </w:rPr>
        <w:t>土石流，使</w:t>
      </w:r>
      <w:r w:rsidR="006A6A78" w:rsidRPr="00D509BE">
        <w:rPr>
          <w:rFonts w:eastAsia="標楷體" w:hAnsi="標楷體"/>
          <w:sz w:val="20"/>
          <w:szCs w:val="20"/>
        </w:rPr>
        <w:t>得</w:t>
      </w:r>
      <w:r w:rsidRPr="00D509BE">
        <w:rPr>
          <w:rFonts w:eastAsia="標楷體" w:hAnsi="標楷體"/>
          <w:sz w:val="20"/>
          <w:szCs w:val="20"/>
        </w:rPr>
        <w:t>原水濁度遠超過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6A6A78" w:rsidRPr="00D509BE">
        <w:rPr>
          <w:rFonts w:eastAsia="標楷體" w:hAnsi="標楷體"/>
          <w:sz w:val="20"/>
          <w:szCs w:val="20"/>
        </w:rPr>
        <w:t>的</w:t>
      </w:r>
      <w:r w:rsidRPr="00D509BE">
        <w:rPr>
          <w:rFonts w:eastAsia="標楷體" w:hAnsi="標楷體"/>
          <w:sz w:val="20"/>
          <w:szCs w:val="20"/>
        </w:rPr>
        <w:t>處理能力</w:t>
      </w:r>
      <w:r w:rsidR="006A6A78" w:rsidRPr="00D509BE">
        <w:rPr>
          <w:rFonts w:eastAsia="標楷體" w:hAnsi="標楷體"/>
          <w:sz w:val="20"/>
          <w:szCs w:val="20"/>
        </w:rPr>
        <w:t>，以致</w:t>
      </w:r>
      <w:r w:rsidRPr="00D509BE">
        <w:rPr>
          <w:rFonts w:eastAsia="標楷體" w:hAnsi="標楷體"/>
          <w:sz w:val="20"/>
          <w:szCs w:val="20"/>
        </w:rPr>
        <w:t>停止出水。</w:t>
      </w:r>
    </w:p>
    <w:p w:rsidR="00307E1C" w:rsidRPr="00D509BE" w:rsidRDefault="00307E1C" w:rsidP="00F90517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恆春地區降雨集中於</w:t>
      </w:r>
      <w:r w:rsidRPr="00D509BE">
        <w:rPr>
          <w:rFonts w:eastAsia="標楷體"/>
          <w:sz w:val="20"/>
          <w:szCs w:val="20"/>
        </w:rPr>
        <w:t>7</w:t>
      </w:r>
      <w:r w:rsidRPr="00D509BE">
        <w:rPr>
          <w:rFonts w:eastAsia="標楷體" w:hAnsi="標楷體"/>
          <w:sz w:val="20"/>
          <w:szCs w:val="20"/>
        </w:rPr>
        <w:t>、</w:t>
      </w:r>
      <w:r w:rsidRPr="00D509BE">
        <w:rPr>
          <w:rFonts w:eastAsia="標楷體"/>
          <w:sz w:val="20"/>
          <w:szCs w:val="20"/>
        </w:rPr>
        <w:t>8</w:t>
      </w:r>
      <w:r w:rsidRPr="00D509BE">
        <w:rPr>
          <w:rFonts w:eastAsia="標楷體" w:hAnsi="標楷體"/>
          <w:sz w:val="20"/>
          <w:szCs w:val="20"/>
        </w:rPr>
        <w:t>兩</w:t>
      </w:r>
      <w:r w:rsidR="006A6A78" w:rsidRPr="00D509BE">
        <w:rPr>
          <w:rFonts w:eastAsia="標楷體" w:hAnsi="標楷體"/>
          <w:sz w:val="20"/>
          <w:szCs w:val="20"/>
        </w:rPr>
        <w:t>日</w:t>
      </w:r>
      <w:r w:rsidRPr="00D509BE">
        <w:rPr>
          <w:rFonts w:eastAsia="標楷體" w:hAnsi="標楷體"/>
          <w:sz w:val="20"/>
          <w:szCs w:val="20"/>
        </w:rPr>
        <w:t>，牡丹水庫上游最大時雨量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3.5"/>
          <w:attr w:name="UnitName" w:val="mm"/>
        </w:smartTagPr>
        <w:r w:rsidRPr="00D509BE">
          <w:rPr>
            <w:rFonts w:eastAsia="標楷體"/>
            <w:sz w:val="20"/>
            <w:szCs w:val="20"/>
          </w:rPr>
          <w:t>43.5</w:t>
        </w:r>
        <w:r w:rsidR="00D526D4" w:rsidRPr="00D509BE">
          <w:rPr>
            <w:rFonts w:eastAsia="標楷體"/>
            <w:sz w:val="20"/>
            <w:szCs w:val="20"/>
          </w:rPr>
          <w:t xml:space="preserve"> mm</w:t>
        </w:r>
      </w:smartTag>
      <w:r w:rsidR="006A6A78" w:rsidRPr="00D509BE">
        <w:rPr>
          <w:rFonts w:eastAsia="標楷體"/>
          <w:sz w:val="20"/>
          <w:szCs w:val="20"/>
        </w:rPr>
        <w:t xml:space="preserve"> </w:t>
      </w:r>
      <w:r w:rsidR="000C72E0" w:rsidRPr="00D509BE">
        <w:rPr>
          <w:rFonts w:eastAsia="標楷體"/>
          <w:sz w:val="20"/>
          <w:szCs w:val="2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時至</w:t>
      </w:r>
      <w:r w:rsidRPr="00D509BE">
        <w:rPr>
          <w:rFonts w:eastAsia="標楷體"/>
          <w:sz w:val="20"/>
          <w:szCs w:val="20"/>
        </w:rPr>
        <w:t>11</w:t>
      </w:r>
      <w:r w:rsidRPr="00D509BE">
        <w:rPr>
          <w:rFonts w:eastAsia="標楷體" w:hAnsi="標楷體"/>
          <w:sz w:val="20"/>
          <w:szCs w:val="20"/>
        </w:rPr>
        <w:t>時</w:t>
      </w:r>
      <w:r w:rsidR="000C72E0" w:rsidRPr="00D509BE">
        <w:rPr>
          <w:rFonts w:eastAsia="標楷體"/>
          <w:sz w:val="20"/>
          <w:szCs w:val="20"/>
        </w:rPr>
        <w:t>)</w:t>
      </w:r>
      <w:r w:rsidRPr="00D509BE">
        <w:rPr>
          <w:rFonts w:eastAsia="標楷體" w:hAnsi="標楷體"/>
          <w:sz w:val="20"/>
          <w:szCs w:val="20"/>
        </w:rPr>
        <w:t>，</w:t>
      </w:r>
      <w:r w:rsidR="006A6A78" w:rsidRPr="00D509BE">
        <w:rPr>
          <w:rFonts w:eastAsia="標楷體" w:hAnsi="標楷體"/>
          <w:sz w:val="20"/>
          <w:szCs w:val="20"/>
        </w:rPr>
        <w:t>且自</w:t>
      </w:r>
      <w:r w:rsidRPr="00D509BE">
        <w:rPr>
          <w:rFonts w:eastAsia="標楷體"/>
          <w:sz w:val="20"/>
          <w:szCs w:val="20"/>
        </w:rPr>
        <w:t>7</w:t>
      </w:r>
      <w:r w:rsidRPr="00D509BE">
        <w:rPr>
          <w:rFonts w:eastAsia="標楷體" w:hAnsi="標楷體"/>
          <w:sz w:val="20"/>
          <w:szCs w:val="20"/>
        </w:rPr>
        <w:t>日</w:t>
      </w:r>
      <w:r w:rsidRPr="00D509BE">
        <w:rPr>
          <w:rFonts w:eastAsia="標楷體"/>
          <w:sz w:val="20"/>
          <w:szCs w:val="20"/>
        </w:rPr>
        <w:t>0</w:t>
      </w:r>
      <w:r w:rsidRPr="00D509BE">
        <w:rPr>
          <w:rFonts w:eastAsia="標楷體" w:hAnsi="標楷體"/>
          <w:sz w:val="20"/>
          <w:szCs w:val="20"/>
        </w:rPr>
        <w:t>時至</w:t>
      </w:r>
      <w:r w:rsidR="006A6A78" w:rsidRPr="00D509BE">
        <w:rPr>
          <w:rFonts w:eastAsia="標楷體"/>
          <w:sz w:val="20"/>
          <w:szCs w:val="20"/>
        </w:rPr>
        <w:t>8</w:t>
      </w:r>
      <w:r w:rsidRPr="00D509BE">
        <w:rPr>
          <w:rFonts w:eastAsia="標楷體" w:hAnsi="標楷體"/>
          <w:sz w:val="20"/>
          <w:szCs w:val="20"/>
        </w:rPr>
        <w:t>日</w:t>
      </w:r>
      <w:r w:rsidR="006A6A78" w:rsidRPr="00D509BE">
        <w:rPr>
          <w:rFonts w:eastAsia="標楷體"/>
          <w:sz w:val="20"/>
          <w:szCs w:val="20"/>
        </w:rPr>
        <w:t>24</w:t>
      </w:r>
      <w:r w:rsidRPr="00D509BE">
        <w:rPr>
          <w:rFonts w:eastAsia="標楷體" w:hAnsi="標楷體"/>
          <w:sz w:val="20"/>
          <w:szCs w:val="20"/>
        </w:rPr>
        <w:t>時</w:t>
      </w:r>
      <w:r w:rsidR="009D32C8" w:rsidRPr="00D509BE">
        <w:rPr>
          <w:rFonts w:eastAsia="標楷體" w:hAnsi="標楷體"/>
          <w:sz w:val="20"/>
          <w:szCs w:val="20"/>
        </w:rPr>
        <w:t>共</w:t>
      </w:r>
      <w:r w:rsidRPr="00D509BE">
        <w:rPr>
          <w:rFonts w:eastAsia="標楷體" w:hAnsi="標楷體"/>
          <w:sz w:val="20"/>
          <w:szCs w:val="20"/>
        </w:rPr>
        <w:t>計</w:t>
      </w:r>
      <w:r w:rsidR="006A6A78" w:rsidRPr="00D509BE">
        <w:rPr>
          <w:rFonts w:eastAsia="標楷體" w:hAnsi="標楷體"/>
          <w:sz w:val="20"/>
          <w:szCs w:val="20"/>
        </w:rPr>
        <w:t>降下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78"/>
          <w:attr w:name="UnitName" w:val="m"/>
        </w:smartTagPr>
        <w:r w:rsidRPr="00D509BE">
          <w:rPr>
            <w:rFonts w:eastAsia="標楷體"/>
            <w:sz w:val="20"/>
            <w:szCs w:val="20"/>
          </w:rPr>
          <w:t>778</w:t>
        </w:r>
        <w:r w:rsidR="00D526D4" w:rsidRPr="00D509BE">
          <w:rPr>
            <w:rFonts w:eastAsia="標楷體"/>
            <w:sz w:val="20"/>
            <w:szCs w:val="20"/>
          </w:rPr>
          <w:t xml:space="preserve"> </w:t>
        </w:r>
        <w:r w:rsidR="00D526D4" w:rsidRPr="00D509BE">
          <w:rPr>
            <w:rFonts w:eastAsia="標楷體"/>
            <w:sz w:val="20"/>
            <w:szCs w:val="20"/>
          </w:rPr>
          <w:lastRenderedPageBreak/>
          <w:t>m</w:t>
        </w:r>
      </w:smartTag>
      <w:r w:rsidR="00D526D4" w:rsidRPr="00D509BE">
        <w:rPr>
          <w:rFonts w:eastAsia="標楷體"/>
          <w:sz w:val="20"/>
          <w:szCs w:val="20"/>
        </w:rPr>
        <w:t>m</w:t>
      </w:r>
      <w:r w:rsidRPr="00D509BE">
        <w:rPr>
          <w:rFonts w:eastAsia="標楷體" w:hAnsi="標楷體"/>
          <w:sz w:val="20"/>
          <w:szCs w:val="20"/>
        </w:rPr>
        <w:t>雨量，造成原水濁度迅速上升，超過牡丹給水廠</w:t>
      </w:r>
      <w:r w:rsidR="006A6A78" w:rsidRPr="00D509BE">
        <w:rPr>
          <w:rFonts w:eastAsia="標楷體" w:hAnsi="標楷體"/>
          <w:sz w:val="20"/>
          <w:szCs w:val="20"/>
        </w:rPr>
        <w:t>的</w:t>
      </w:r>
      <w:r w:rsidRPr="00D509BE">
        <w:rPr>
          <w:rFonts w:eastAsia="標楷體" w:hAnsi="標楷體"/>
          <w:sz w:val="20"/>
          <w:szCs w:val="20"/>
        </w:rPr>
        <w:t>濁度處理標準</w:t>
      </w:r>
      <w:r w:rsidRPr="00D509BE">
        <w:rPr>
          <w:rFonts w:eastAsia="標楷體"/>
          <w:sz w:val="20"/>
          <w:szCs w:val="20"/>
        </w:rPr>
        <w:t>3</w:t>
      </w:r>
      <w:r w:rsidR="00D526D4" w:rsidRPr="00D509BE">
        <w:rPr>
          <w:rFonts w:eastAsia="標楷體"/>
          <w:sz w:val="20"/>
          <w:szCs w:val="20"/>
        </w:rPr>
        <w:t>,</w:t>
      </w:r>
      <w:r w:rsidRPr="00D509BE">
        <w:rPr>
          <w:rFonts w:eastAsia="標楷體"/>
          <w:sz w:val="20"/>
          <w:szCs w:val="20"/>
        </w:rPr>
        <w:t>000 NTU</w:t>
      </w:r>
      <w:r w:rsidRPr="00D509BE">
        <w:rPr>
          <w:rFonts w:eastAsia="標楷體" w:hAnsi="標楷體"/>
          <w:sz w:val="20"/>
          <w:szCs w:val="20"/>
        </w:rPr>
        <w:t>。</w:t>
      </w:r>
    </w:p>
    <w:p w:rsidR="00307E1C" w:rsidRPr="005C01DE" w:rsidRDefault="007A636F" w:rsidP="002615BC">
      <w:pPr>
        <w:jc w:val="both"/>
        <w:rPr>
          <w:rFonts w:eastAsia="標楷體"/>
        </w:rPr>
      </w:pPr>
      <w:r w:rsidRPr="005C01DE">
        <w:rPr>
          <w:rFonts w:eastAsia="標楷體" w:hint="eastAsia"/>
        </w:rPr>
        <w:t>二</w:t>
      </w:r>
      <w:r w:rsidR="005C01DE">
        <w:rPr>
          <w:rFonts w:eastAsia="標楷體" w:hint="eastAsia"/>
        </w:rPr>
        <w:t>、</w:t>
      </w:r>
      <w:r w:rsidR="006A6A78" w:rsidRPr="005C01DE">
        <w:rPr>
          <w:rFonts w:eastAsia="標楷體"/>
        </w:rPr>
        <w:t>設施故障或破壞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高屏堰</w:t>
      </w:r>
      <w:proofErr w:type="gramStart"/>
      <w:r w:rsidRPr="00D509BE">
        <w:rPr>
          <w:rFonts w:eastAsia="標楷體" w:hAnsi="標楷體"/>
          <w:sz w:val="20"/>
          <w:szCs w:val="20"/>
        </w:rPr>
        <w:t>沉</w:t>
      </w:r>
      <w:proofErr w:type="gramEnd"/>
      <w:r w:rsidRPr="00D509BE">
        <w:rPr>
          <w:rFonts w:eastAsia="標楷體" w:hAnsi="標楷體"/>
          <w:sz w:val="20"/>
          <w:szCs w:val="20"/>
        </w:rPr>
        <w:t>砂池</w:t>
      </w:r>
      <w:proofErr w:type="gramStart"/>
      <w:r w:rsidRPr="00D509BE">
        <w:rPr>
          <w:rFonts w:eastAsia="標楷體" w:hAnsi="標楷體"/>
          <w:sz w:val="20"/>
          <w:szCs w:val="20"/>
        </w:rPr>
        <w:t>及台水公司</w:t>
      </w:r>
      <w:proofErr w:type="gramEnd"/>
      <w:r w:rsidRPr="00D509BE">
        <w:rPr>
          <w:rFonts w:eastAsia="標楷體" w:hAnsi="標楷體"/>
          <w:sz w:val="20"/>
          <w:szCs w:val="20"/>
        </w:rPr>
        <w:t>抽水站遭洪水淹沒</w:t>
      </w:r>
      <w:r w:rsidR="006A6A78" w:rsidRPr="00D509BE">
        <w:rPr>
          <w:rFonts w:eastAsia="標楷體" w:hAnsi="標楷體"/>
          <w:sz w:val="20"/>
          <w:szCs w:val="20"/>
        </w:rPr>
        <w:t>與全面淤積，以致清淤不及</w:t>
      </w:r>
      <w:r w:rsidRPr="00D509BE">
        <w:rPr>
          <w:rFonts w:eastAsia="標楷體" w:hAnsi="標楷體"/>
          <w:sz w:val="20"/>
          <w:szCs w:val="20"/>
        </w:rPr>
        <w:t>無法取水。</w:t>
      </w:r>
      <w:r w:rsidR="006A6A78" w:rsidRPr="00D509BE">
        <w:rPr>
          <w:rFonts w:eastAsia="標楷體" w:hAnsi="標楷體"/>
          <w:sz w:val="20"/>
          <w:szCs w:val="20"/>
        </w:rPr>
        <w:t>另方面</w:t>
      </w:r>
      <w:r w:rsidRPr="00D509BE">
        <w:rPr>
          <w:rFonts w:eastAsia="標楷體" w:hAnsi="標楷體"/>
          <w:sz w:val="20"/>
          <w:szCs w:val="20"/>
        </w:rPr>
        <w:t>南</w:t>
      </w:r>
      <w:proofErr w:type="gramStart"/>
      <w:r w:rsidRPr="00D509BE">
        <w:rPr>
          <w:rFonts w:eastAsia="標楷體" w:hAnsi="標楷體"/>
          <w:sz w:val="20"/>
          <w:szCs w:val="20"/>
        </w:rPr>
        <w:t>化－高屏</w:t>
      </w:r>
      <w:proofErr w:type="gramEnd"/>
      <w:r w:rsidRPr="00D509BE">
        <w:rPr>
          <w:rFonts w:eastAsia="標楷體" w:hAnsi="標楷體"/>
          <w:sz w:val="20"/>
          <w:szCs w:val="20"/>
        </w:rPr>
        <w:t>聯通管</w:t>
      </w:r>
      <w:r w:rsidR="006A6A78" w:rsidRPr="00D509BE">
        <w:rPr>
          <w:rFonts w:eastAsia="標楷體" w:hAnsi="標楷體"/>
          <w:sz w:val="20"/>
          <w:szCs w:val="20"/>
        </w:rPr>
        <w:t>被</w:t>
      </w:r>
      <w:proofErr w:type="gramStart"/>
      <w:r w:rsidR="006A6A78" w:rsidRPr="00D509BE">
        <w:rPr>
          <w:rFonts w:eastAsia="標楷體" w:hAnsi="標楷體"/>
          <w:sz w:val="20"/>
          <w:szCs w:val="20"/>
        </w:rPr>
        <w:t>溪水沖斷</w:t>
      </w:r>
      <w:proofErr w:type="gramEnd"/>
      <w:r w:rsidRPr="00D509BE">
        <w:rPr>
          <w:rFonts w:eastAsia="標楷體" w:hAnsi="標楷體"/>
          <w:sz w:val="20"/>
          <w:szCs w:val="20"/>
        </w:rPr>
        <w:t>，無法</w:t>
      </w:r>
      <w:r w:rsidR="006A6A78" w:rsidRPr="00D509BE">
        <w:rPr>
          <w:rFonts w:eastAsia="標楷體" w:hAnsi="標楷體"/>
          <w:sz w:val="20"/>
          <w:szCs w:val="20"/>
        </w:rPr>
        <w:t>導</w:t>
      </w:r>
      <w:r w:rsidRPr="00D509BE">
        <w:rPr>
          <w:rFonts w:eastAsia="標楷體" w:hAnsi="標楷體"/>
          <w:sz w:val="20"/>
          <w:szCs w:val="20"/>
        </w:rPr>
        <w:t>水支援。</w:t>
      </w:r>
    </w:p>
    <w:p w:rsidR="00307E1C" w:rsidRPr="005C01DE" w:rsidRDefault="007A636F" w:rsidP="002615BC">
      <w:pPr>
        <w:jc w:val="both"/>
        <w:rPr>
          <w:rFonts w:eastAsia="標楷體"/>
        </w:rPr>
      </w:pPr>
      <w:r w:rsidRPr="005C01DE">
        <w:rPr>
          <w:rFonts w:eastAsia="標楷體" w:hint="eastAsia"/>
        </w:rPr>
        <w:t>三</w:t>
      </w:r>
      <w:r w:rsidR="005C01DE">
        <w:rPr>
          <w:rFonts w:eastAsia="標楷體" w:hint="eastAsia"/>
        </w:rPr>
        <w:t>、</w:t>
      </w:r>
      <w:r w:rsidR="00307E1C" w:rsidRPr="005C01DE">
        <w:rPr>
          <w:rFonts w:eastAsia="標楷體"/>
        </w:rPr>
        <w:t>缺乏專用排沙設施</w:t>
      </w:r>
    </w:p>
    <w:p w:rsidR="00307E1C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南化水庫僅有一個出水口，</w:t>
      </w:r>
      <w:r w:rsidR="006A6A78" w:rsidRPr="00D509BE">
        <w:rPr>
          <w:rFonts w:eastAsia="標楷體" w:hAnsi="標楷體"/>
          <w:sz w:val="20"/>
          <w:szCs w:val="20"/>
        </w:rPr>
        <w:t>必須</w:t>
      </w:r>
      <w:r w:rsidRPr="00D509BE">
        <w:rPr>
          <w:rFonts w:eastAsia="標楷體" w:hAnsi="標楷體"/>
          <w:sz w:val="20"/>
          <w:szCs w:val="20"/>
        </w:rPr>
        <w:t>取水時，</w:t>
      </w:r>
      <w:r w:rsidR="006A6A78" w:rsidRPr="00D509BE">
        <w:rPr>
          <w:rFonts w:eastAsia="標楷體" w:hAnsi="標楷體"/>
          <w:sz w:val="20"/>
          <w:szCs w:val="20"/>
        </w:rPr>
        <w:t>便</w:t>
      </w:r>
      <w:r w:rsidRPr="00D509BE">
        <w:rPr>
          <w:rFonts w:eastAsia="標楷體" w:hAnsi="標楷體"/>
          <w:sz w:val="20"/>
          <w:szCs w:val="20"/>
        </w:rPr>
        <w:t>無法</w:t>
      </w:r>
      <w:r w:rsidR="006A6A78" w:rsidRPr="00D509BE">
        <w:rPr>
          <w:rFonts w:eastAsia="標楷體" w:hAnsi="標楷體"/>
          <w:sz w:val="20"/>
          <w:szCs w:val="20"/>
        </w:rPr>
        <w:t>掌握</w:t>
      </w:r>
      <w:r w:rsidRPr="00D509BE">
        <w:rPr>
          <w:rFonts w:eastAsia="標楷體" w:hAnsi="標楷體"/>
          <w:sz w:val="20"/>
          <w:szCs w:val="20"/>
        </w:rPr>
        <w:t>時機</w:t>
      </w:r>
      <w:proofErr w:type="gramStart"/>
      <w:r w:rsidRPr="00D509BE">
        <w:rPr>
          <w:rFonts w:eastAsia="標楷體" w:hAnsi="標楷體"/>
          <w:sz w:val="20"/>
          <w:szCs w:val="20"/>
        </w:rPr>
        <w:t>蓄清排渾；</w:t>
      </w:r>
      <w:proofErr w:type="gramEnd"/>
      <w:r w:rsidRPr="00D509BE">
        <w:rPr>
          <w:rFonts w:eastAsia="標楷體" w:hAnsi="標楷體"/>
          <w:sz w:val="20"/>
          <w:szCs w:val="20"/>
        </w:rPr>
        <w:t>若為</w:t>
      </w:r>
      <w:r w:rsidR="00CB4F2E" w:rsidRPr="00D509BE">
        <w:rPr>
          <w:rFonts w:eastAsia="標楷體" w:hAnsi="標楷體"/>
          <w:sz w:val="20"/>
          <w:szCs w:val="20"/>
        </w:rPr>
        <w:t>避免取水口前庭被</w:t>
      </w:r>
      <w:r w:rsidRPr="00D509BE">
        <w:rPr>
          <w:rFonts w:eastAsia="標楷體" w:hAnsi="標楷體"/>
          <w:sz w:val="20"/>
          <w:szCs w:val="20"/>
        </w:rPr>
        <w:t>泥沙</w:t>
      </w:r>
      <w:proofErr w:type="gramStart"/>
      <w:r w:rsidRPr="00D509BE">
        <w:rPr>
          <w:rFonts w:eastAsia="標楷體" w:hAnsi="標楷體"/>
          <w:sz w:val="20"/>
          <w:szCs w:val="20"/>
        </w:rPr>
        <w:t>淤</w:t>
      </w:r>
      <w:r w:rsidR="00CB4F2E" w:rsidRPr="00D509BE">
        <w:rPr>
          <w:rFonts w:eastAsia="標楷體" w:hAnsi="標楷體"/>
          <w:sz w:val="20"/>
          <w:szCs w:val="20"/>
        </w:rPr>
        <w:t>埋</w:t>
      </w:r>
      <w:r w:rsidRPr="00D509BE">
        <w:rPr>
          <w:rFonts w:eastAsia="標楷體" w:hAnsi="標楷體"/>
          <w:sz w:val="20"/>
          <w:szCs w:val="20"/>
        </w:rPr>
        <w:t>，</w:t>
      </w:r>
      <w:proofErr w:type="gramEnd"/>
      <w:r w:rsidR="00CB4F2E" w:rsidRPr="00D509BE">
        <w:rPr>
          <w:rFonts w:eastAsia="標楷體" w:hAnsi="標楷體"/>
          <w:sz w:val="20"/>
          <w:szCs w:val="20"/>
        </w:rPr>
        <w:t>或</w:t>
      </w:r>
      <w:r w:rsidRPr="00D509BE">
        <w:rPr>
          <w:rFonts w:eastAsia="標楷體" w:hAnsi="標楷體"/>
          <w:sz w:val="20"/>
          <w:szCs w:val="20"/>
        </w:rPr>
        <w:t>配合</w:t>
      </w:r>
      <w:proofErr w:type="gramStart"/>
      <w:r w:rsidRPr="00D509BE">
        <w:rPr>
          <w:rFonts w:eastAsia="標楷體" w:hAnsi="標楷體"/>
          <w:sz w:val="20"/>
          <w:szCs w:val="20"/>
        </w:rPr>
        <w:t>異重流到達壩前時排</w:t>
      </w:r>
      <w:r w:rsidR="00CB4F2E" w:rsidRPr="00D509BE">
        <w:rPr>
          <w:rFonts w:eastAsia="標楷體" w:hAnsi="標楷體"/>
          <w:sz w:val="20"/>
          <w:szCs w:val="20"/>
        </w:rPr>
        <w:t>渾</w:t>
      </w:r>
      <w:r w:rsidRPr="00D509BE">
        <w:rPr>
          <w:rFonts w:eastAsia="標楷體" w:hAnsi="標楷體"/>
          <w:sz w:val="20"/>
          <w:szCs w:val="20"/>
        </w:rPr>
        <w:t>，</w:t>
      </w:r>
      <w:proofErr w:type="gramEnd"/>
      <w:r w:rsidRPr="00D509BE">
        <w:rPr>
          <w:rFonts w:eastAsia="標楷體" w:hAnsi="標楷體"/>
          <w:sz w:val="20"/>
          <w:szCs w:val="20"/>
        </w:rPr>
        <w:t>則淨水場無法取水，影響大台南地區之供水。另因現有排放設施進水口設有攔污</w:t>
      </w:r>
      <w:proofErr w:type="gramStart"/>
      <w:r w:rsidRPr="00D509BE">
        <w:rPr>
          <w:rFonts w:eastAsia="標楷體" w:hAnsi="標楷體"/>
          <w:sz w:val="20"/>
          <w:szCs w:val="20"/>
        </w:rPr>
        <w:t>柵</w:t>
      </w:r>
      <w:proofErr w:type="gramEnd"/>
      <w:r w:rsidRPr="00D509BE">
        <w:rPr>
          <w:rFonts w:eastAsia="標楷體" w:hAnsi="標楷體"/>
          <w:sz w:val="20"/>
          <w:szCs w:val="20"/>
        </w:rPr>
        <w:t>，排沙作業時，漂流木阻塞</w:t>
      </w:r>
      <w:proofErr w:type="gramStart"/>
      <w:r w:rsidRPr="00D509BE">
        <w:rPr>
          <w:rFonts w:eastAsia="標楷體" w:hAnsi="標楷體"/>
          <w:sz w:val="20"/>
          <w:szCs w:val="20"/>
        </w:rPr>
        <w:t>於攔污柵上</w:t>
      </w:r>
      <w:proofErr w:type="gramEnd"/>
      <w:r w:rsidRPr="00D509BE">
        <w:rPr>
          <w:rFonts w:eastAsia="標楷體" w:hAnsi="標楷體"/>
          <w:sz w:val="20"/>
          <w:szCs w:val="20"/>
        </w:rPr>
        <w:t>，無法更有效排放，必須先予清除。</w:t>
      </w:r>
    </w:p>
    <w:p w:rsidR="00307E1C" w:rsidRPr="005C01DE" w:rsidRDefault="007A636F" w:rsidP="002615BC">
      <w:pPr>
        <w:jc w:val="both"/>
        <w:rPr>
          <w:rFonts w:eastAsia="標楷體"/>
        </w:rPr>
      </w:pPr>
      <w:r w:rsidRPr="005C01DE">
        <w:rPr>
          <w:rFonts w:eastAsia="標楷體" w:hint="eastAsia"/>
        </w:rPr>
        <w:t>四</w:t>
      </w:r>
      <w:r w:rsidR="005C01DE">
        <w:rPr>
          <w:rFonts w:eastAsia="標楷體" w:hint="eastAsia"/>
        </w:rPr>
        <w:t>、</w:t>
      </w:r>
      <w:r w:rsidR="00307E1C" w:rsidRPr="005C01DE">
        <w:rPr>
          <w:rFonts w:eastAsia="標楷體"/>
        </w:rPr>
        <w:t>水流時間限制</w:t>
      </w:r>
    </w:p>
    <w:p w:rsidR="00307E1C" w:rsidRPr="00D509BE" w:rsidRDefault="00773E2A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如果管路中無水，則</w:t>
      </w:r>
      <w:proofErr w:type="gramStart"/>
      <w:r w:rsidRPr="00D509BE">
        <w:rPr>
          <w:rFonts w:eastAsia="標楷體" w:hAnsi="標楷體"/>
          <w:sz w:val="20"/>
          <w:szCs w:val="20"/>
        </w:rPr>
        <w:t>導水前須</w:t>
      </w:r>
      <w:proofErr w:type="gramEnd"/>
      <w:r w:rsidRPr="00D509BE">
        <w:rPr>
          <w:rFonts w:eastAsia="標楷體" w:hAnsi="標楷體"/>
          <w:sz w:val="20"/>
          <w:szCs w:val="20"/>
        </w:rPr>
        <w:t>先</w:t>
      </w:r>
      <w:proofErr w:type="gramStart"/>
      <w:r w:rsidRPr="00D509BE">
        <w:rPr>
          <w:rFonts w:eastAsia="標楷體" w:hAnsi="標楷體"/>
          <w:sz w:val="20"/>
          <w:szCs w:val="20"/>
        </w:rPr>
        <w:t>蓄滿水</w:t>
      </w:r>
      <w:proofErr w:type="gramEnd"/>
      <w:r w:rsidRPr="00D509BE">
        <w:rPr>
          <w:rFonts w:eastAsia="標楷體" w:hAnsi="標楷體"/>
          <w:sz w:val="20"/>
          <w:szCs w:val="20"/>
        </w:rPr>
        <w:t>，</w:t>
      </w:r>
      <w:proofErr w:type="gramStart"/>
      <w:r w:rsidRPr="00D509BE">
        <w:rPr>
          <w:rFonts w:eastAsia="標楷體" w:hAnsi="標楷體"/>
          <w:sz w:val="20"/>
          <w:szCs w:val="20"/>
        </w:rPr>
        <w:t>維持滿管狀態</w:t>
      </w:r>
      <w:proofErr w:type="gramEnd"/>
      <w:r w:rsidRPr="00D509BE">
        <w:rPr>
          <w:rFonts w:eastAsia="標楷體" w:hAnsi="標楷體"/>
          <w:sz w:val="20"/>
          <w:szCs w:val="20"/>
        </w:rPr>
        <w:t>流動，方不受水流時間限制。台南區的</w:t>
      </w:r>
      <w:r w:rsidR="00307E1C" w:rsidRPr="00D509BE">
        <w:rPr>
          <w:rFonts w:eastAsia="標楷體" w:hAnsi="標楷體"/>
          <w:sz w:val="20"/>
          <w:szCs w:val="20"/>
        </w:rPr>
        <w:t>潭頂淨水場自</w:t>
      </w:r>
      <w:r w:rsidRPr="00D509BE">
        <w:rPr>
          <w:rFonts w:eastAsia="標楷體" w:hAnsi="標楷體"/>
          <w:sz w:val="20"/>
          <w:szCs w:val="20"/>
        </w:rPr>
        <w:t>嘉南大</w:t>
      </w:r>
      <w:proofErr w:type="gramStart"/>
      <w:r w:rsidRPr="00D509BE">
        <w:rPr>
          <w:rFonts w:eastAsia="標楷體" w:hAnsi="標楷體"/>
          <w:sz w:val="20"/>
          <w:szCs w:val="20"/>
        </w:rPr>
        <w:t>圳</w:t>
      </w:r>
      <w:proofErr w:type="gramEnd"/>
      <w:r w:rsidRPr="00D509BE">
        <w:rPr>
          <w:rFonts w:eastAsia="標楷體" w:hAnsi="標楷體"/>
          <w:sz w:val="20"/>
          <w:szCs w:val="20"/>
        </w:rPr>
        <w:t>南幹線</w:t>
      </w:r>
      <w:r w:rsidR="00307E1C" w:rsidRPr="00D509BE">
        <w:rPr>
          <w:rFonts w:eastAsia="標楷體" w:hAnsi="標楷體"/>
          <w:sz w:val="20"/>
          <w:szCs w:val="20"/>
        </w:rPr>
        <w:t>取水，</w:t>
      </w:r>
      <w:r w:rsidRPr="00D509BE">
        <w:rPr>
          <w:rFonts w:eastAsia="標楷體" w:hAnsi="標楷體"/>
          <w:sz w:val="20"/>
          <w:szCs w:val="20"/>
        </w:rPr>
        <w:t>原水自烏山頭水庫放出，其</w:t>
      </w:r>
      <w:r w:rsidR="00307E1C" w:rsidRPr="00D509BE">
        <w:rPr>
          <w:rFonts w:eastAsia="標楷體" w:hAnsi="標楷體"/>
          <w:sz w:val="20"/>
          <w:szCs w:val="20"/>
        </w:rPr>
        <w:t>水流時間需</w:t>
      </w:r>
      <w:r w:rsidR="00307E1C" w:rsidRPr="00D509BE">
        <w:rPr>
          <w:rFonts w:eastAsia="標楷體"/>
          <w:sz w:val="20"/>
          <w:szCs w:val="20"/>
        </w:rPr>
        <w:t>8</w:t>
      </w:r>
      <w:r w:rsidR="00307E1C" w:rsidRPr="00D509BE">
        <w:rPr>
          <w:rFonts w:eastAsia="標楷體" w:hAnsi="標楷體"/>
          <w:sz w:val="20"/>
          <w:szCs w:val="20"/>
        </w:rPr>
        <w:t>小時；若在灌溉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期間</w:t>
      </w:r>
      <w:r w:rsidR="00270E88" w:rsidRPr="00D509BE">
        <w:rPr>
          <w:rFonts w:eastAsia="標楷體" w:hAnsi="標楷體"/>
          <w:sz w:val="20"/>
          <w:szCs w:val="20"/>
        </w:rPr>
        <w:t>，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則需由烏山頭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水庫增放水量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方得取水，否則將影響灌溉。如果</w:t>
      </w:r>
      <w:r w:rsidRPr="00D509BE">
        <w:rPr>
          <w:rFonts w:eastAsia="標楷體" w:hAnsi="標楷體"/>
          <w:sz w:val="20"/>
          <w:szCs w:val="20"/>
        </w:rPr>
        <w:t>自</w:t>
      </w:r>
      <w:r w:rsidR="00307E1C" w:rsidRPr="00D509BE">
        <w:rPr>
          <w:rFonts w:eastAsia="標楷體" w:hAnsi="標楷體"/>
          <w:sz w:val="20"/>
          <w:szCs w:val="20"/>
        </w:rPr>
        <w:t>南化至台南之清水管</w:t>
      </w:r>
      <w:r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或南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化－高屏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聯通管</w:t>
      </w:r>
      <w:r w:rsidRPr="00D509BE">
        <w:rPr>
          <w:rFonts w:eastAsia="標楷體" w:hAnsi="標楷體"/>
          <w:sz w:val="20"/>
          <w:szCs w:val="20"/>
        </w:rPr>
        <w:t>內</w:t>
      </w:r>
      <w:r w:rsidR="00307E1C" w:rsidRPr="00D509BE">
        <w:rPr>
          <w:rFonts w:eastAsia="標楷體" w:hAnsi="標楷體"/>
          <w:sz w:val="20"/>
          <w:szCs w:val="20"/>
        </w:rPr>
        <w:t>無水，則需要</w:t>
      </w:r>
      <w:r w:rsidR="00307E1C" w:rsidRPr="00D509BE">
        <w:rPr>
          <w:rFonts w:eastAsia="標楷體"/>
          <w:sz w:val="20"/>
          <w:szCs w:val="20"/>
        </w:rPr>
        <w:t>3</w:t>
      </w:r>
      <w:r w:rsidR="00307E1C" w:rsidRPr="00D509BE">
        <w:rPr>
          <w:rFonts w:eastAsia="標楷體" w:hAnsi="標楷體"/>
          <w:sz w:val="20"/>
          <w:szCs w:val="20"/>
        </w:rPr>
        <w:t>天以上時間方得以注滿水管及完全排除管內空氣後</w:t>
      </w:r>
      <w:r w:rsidRPr="00D509BE">
        <w:rPr>
          <w:rFonts w:eastAsia="標楷體" w:hAnsi="標楷體"/>
          <w:sz w:val="20"/>
          <w:szCs w:val="20"/>
        </w:rPr>
        <w:t>才可</w:t>
      </w:r>
      <w:r w:rsidR="00D851D3" w:rsidRPr="00D509BE">
        <w:rPr>
          <w:rFonts w:eastAsia="標楷體" w:hAnsi="標楷體"/>
          <w:sz w:val="20"/>
          <w:szCs w:val="20"/>
        </w:rPr>
        <w:t>送水。</w:t>
      </w:r>
    </w:p>
    <w:p w:rsidR="00307E1C" w:rsidRPr="00D509BE" w:rsidRDefault="00E03C98" w:rsidP="00F90517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t>陸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、</w:t>
      </w:r>
      <w:r w:rsidR="00EB0008" w:rsidRPr="00D509BE">
        <w:rPr>
          <w:rFonts w:ascii="Times New Roman" w:eastAsia="標楷體" w:hAnsi="標楷體"/>
          <w:b w:val="0"/>
          <w:spacing w:val="0"/>
          <w:sz w:val="28"/>
        </w:rPr>
        <w:t>最佳水量</w:t>
      </w:r>
      <w:r w:rsidR="00307E1C" w:rsidRPr="00D509BE">
        <w:rPr>
          <w:rFonts w:ascii="Times New Roman" w:eastAsia="標楷體" w:hAnsi="標楷體"/>
          <w:b w:val="0"/>
          <w:spacing w:val="0"/>
          <w:sz w:val="28"/>
        </w:rPr>
        <w:t>調度</w:t>
      </w:r>
      <w:r w:rsidR="00573495" w:rsidRPr="00D509BE">
        <w:rPr>
          <w:rFonts w:ascii="Times New Roman" w:eastAsia="標楷體" w:hAnsi="標楷體"/>
          <w:b w:val="0"/>
          <w:spacing w:val="0"/>
          <w:sz w:val="28"/>
        </w:rPr>
        <w:t>分析策略</w:t>
      </w:r>
    </w:p>
    <w:p w:rsidR="00FA42CD" w:rsidRPr="00D509BE" w:rsidRDefault="00307E1C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本</w:t>
      </w:r>
      <w:r w:rsidR="00FA42CD" w:rsidRPr="00D509BE">
        <w:rPr>
          <w:rFonts w:eastAsia="標楷體" w:hAnsi="標楷體"/>
          <w:sz w:val="20"/>
          <w:szCs w:val="20"/>
        </w:rPr>
        <w:t>文</w:t>
      </w:r>
      <w:r w:rsidRPr="00D509BE">
        <w:rPr>
          <w:rFonts w:eastAsia="標楷體" w:hAnsi="標楷體"/>
          <w:sz w:val="20"/>
          <w:szCs w:val="20"/>
        </w:rPr>
        <w:t>以通用性區域水資源調度優選模式</w:t>
      </w:r>
      <w:r w:rsidR="00573495" w:rsidRPr="00D509BE">
        <w:rPr>
          <w:rFonts w:eastAsia="標楷體"/>
          <w:sz w:val="20"/>
          <w:szCs w:val="20"/>
        </w:rPr>
        <w:t>(</w:t>
      </w:r>
      <w:r w:rsidR="00573495" w:rsidRPr="00D509BE">
        <w:rPr>
          <w:rFonts w:eastAsia="標楷體" w:hAnsi="標楷體"/>
          <w:sz w:val="20"/>
          <w:szCs w:val="20"/>
        </w:rPr>
        <w:t>周乃</w:t>
      </w:r>
      <w:proofErr w:type="gramStart"/>
      <w:r w:rsidR="00573495" w:rsidRPr="00D509BE">
        <w:rPr>
          <w:rFonts w:eastAsia="標楷體" w:hAnsi="標楷體"/>
          <w:sz w:val="20"/>
          <w:szCs w:val="20"/>
        </w:rPr>
        <w:t>昉</w:t>
      </w:r>
      <w:proofErr w:type="gramEnd"/>
      <w:r w:rsidR="00573495" w:rsidRPr="00D509BE">
        <w:rPr>
          <w:rFonts w:eastAsia="標楷體" w:hAnsi="標楷體"/>
          <w:sz w:val="20"/>
          <w:szCs w:val="20"/>
        </w:rPr>
        <w:t>、吳嘉文，</w:t>
      </w:r>
      <w:r w:rsidR="00573495" w:rsidRPr="00D509BE">
        <w:rPr>
          <w:rFonts w:eastAsia="標楷體"/>
          <w:sz w:val="20"/>
          <w:szCs w:val="20"/>
        </w:rPr>
        <w:t>2010)</w:t>
      </w:r>
      <w:proofErr w:type="gramStart"/>
      <w:r w:rsidR="00FA42CD" w:rsidRPr="00D509BE">
        <w:rPr>
          <w:rFonts w:eastAsia="標楷體" w:hAnsi="標楷體"/>
          <w:sz w:val="20"/>
          <w:szCs w:val="20"/>
        </w:rPr>
        <w:t>分析</w:t>
      </w:r>
      <w:r w:rsidRPr="00D509BE">
        <w:rPr>
          <w:rFonts w:eastAsia="標楷體" w:hAnsi="標楷體"/>
          <w:sz w:val="20"/>
          <w:szCs w:val="20"/>
        </w:rPr>
        <w:t>莫拉克</w:t>
      </w:r>
      <w:proofErr w:type="gramEnd"/>
      <w:r w:rsidRPr="00D509BE">
        <w:rPr>
          <w:rFonts w:eastAsia="標楷體" w:hAnsi="標楷體"/>
          <w:sz w:val="20"/>
          <w:szCs w:val="20"/>
        </w:rPr>
        <w:t>風</w:t>
      </w:r>
      <w:r w:rsidR="00573495" w:rsidRPr="00D509BE">
        <w:rPr>
          <w:rFonts w:eastAsia="標楷體" w:hAnsi="標楷體"/>
          <w:sz w:val="20"/>
          <w:szCs w:val="20"/>
        </w:rPr>
        <w:t>災</w:t>
      </w:r>
      <w:r w:rsidRPr="00D509BE">
        <w:rPr>
          <w:rFonts w:eastAsia="標楷體" w:hAnsi="標楷體"/>
          <w:sz w:val="20"/>
          <w:szCs w:val="20"/>
        </w:rPr>
        <w:t>後的</w:t>
      </w:r>
      <w:r w:rsidR="00573495" w:rsidRPr="00D509BE">
        <w:rPr>
          <w:rFonts w:eastAsia="標楷體" w:hAnsi="標楷體"/>
          <w:sz w:val="20"/>
          <w:szCs w:val="20"/>
        </w:rPr>
        <w:t>南</w:t>
      </w:r>
      <w:r w:rsidRPr="00D509BE">
        <w:rPr>
          <w:rFonts w:eastAsia="標楷體" w:hAnsi="標楷體"/>
          <w:sz w:val="20"/>
          <w:szCs w:val="20"/>
        </w:rPr>
        <w:t>區系統</w:t>
      </w:r>
      <w:r w:rsidR="00573495" w:rsidRPr="00D509BE">
        <w:rPr>
          <w:rFonts w:eastAsia="標楷體" w:hAnsi="標楷體"/>
          <w:sz w:val="20"/>
          <w:szCs w:val="20"/>
        </w:rPr>
        <w:t>最佳水量調度策略</w:t>
      </w:r>
      <w:r w:rsidRPr="00D509BE">
        <w:rPr>
          <w:rFonts w:eastAsia="標楷體" w:hAnsi="標楷體"/>
          <w:sz w:val="20"/>
          <w:szCs w:val="20"/>
        </w:rPr>
        <w:t>，</w:t>
      </w:r>
      <w:r w:rsidR="00573495" w:rsidRPr="00D509BE">
        <w:rPr>
          <w:rFonts w:eastAsia="標楷體" w:hAnsi="標楷體"/>
          <w:sz w:val="20"/>
          <w:szCs w:val="20"/>
        </w:rPr>
        <w:t>水量調度</w:t>
      </w:r>
      <w:r w:rsidRPr="00D509BE">
        <w:rPr>
          <w:rFonts w:eastAsia="標楷體" w:hAnsi="標楷體"/>
          <w:sz w:val="20"/>
          <w:szCs w:val="20"/>
        </w:rPr>
        <w:t>系統如圖</w:t>
      </w:r>
      <w:r w:rsidRPr="00D509BE">
        <w:rPr>
          <w:rFonts w:eastAsia="標楷體"/>
          <w:sz w:val="20"/>
          <w:szCs w:val="20"/>
        </w:rPr>
        <w:t>6</w:t>
      </w:r>
      <w:r w:rsidRPr="00D509BE">
        <w:rPr>
          <w:rFonts w:eastAsia="標楷體" w:hAnsi="標楷體"/>
          <w:sz w:val="20"/>
          <w:szCs w:val="20"/>
        </w:rPr>
        <w:t>所示。</w:t>
      </w:r>
      <w:r w:rsidR="00FA42CD" w:rsidRPr="00D509BE">
        <w:rPr>
          <w:rFonts w:eastAsia="標楷體" w:hAnsi="標楷體"/>
          <w:sz w:val="20"/>
          <w:szCs w:val="20"/>
        </w:rPr>
        <w:t>所模擬的災害因素均依照現地記錄，</w:t>
      </w:r>
      <w:r w:rsidR="003B20C4" w:rsidRPr="00D509BE">
        <w:rPr>
          <w:rFonts w:eastAsia="標楷體" w:hAnsi="標楷體"/>
          <w:sz w:val="20"/>
          <w:szCs w:val="20"/>
        </w:rPr>
        <w:t>以</w:t>
      </w:r>
      <w:r w:rsidR="00FA42CD" w:rsidRPr="00D509BE">
        <w:rPr>
          <w:rFonts w:eastAsia="標楷體" w:hAnsi="標楷體"/>
          <w:sz w:val="20"/>
          <w:szCs w:val="20"/>
        </w:rPr>
        <w:t>忠實</w:t>
      </w:r>
      <w:proofErr w:type="gramStart"/>
      <w:r w:rsidR="00FA42CD" w:rsidRPr="00D509BE">
        <w:rPr>
          <w:rFonts w:eastAsia="標楷體" w:hAnsi="標楷體"/>
          <w:sz w:val="20"/>
          <w:szCs w:val="20"/>
        </w:rPr>
        <w:t>呈現莫拉克</w:t>
      </w:r>
      <w:proofErr w:type="gramEnd"/>
      <w:r w:rsidR="00FA42CD" w:rsidRPr="00D509BE">
        <w:rPr>
          <w:rFonts w:eastAsia="標楷體" w:hAnsi="標楷體"/>
          <w:sz w:val="20"/>
          <w:szCs w:val="20"/>
        </w:rPr>
        <w:t>風災之缺水情勢，及探討有否改善空間。</w:t>
      </w:r>
      <w:r w:rsidR="003B20C4" w:rsidRPr="00D509BE">
        <w:rPr>
          <w:rFonts w:eastAsia="標楷體" w:hAnsi="標楷體"/>
          <w:sz w:val="20"/>
          <w:szCs w:val="20"/>
        </w:rPr>
        <w:t>現地實際可供調度的水源包括：坪頂給水廠可取用</w:t>
      </w:r>
      <w:r w:rsidR="00383B8D" w:rsidRPr="00D509BE">
        <w:rPr>
          <w:rFonts w:eastAsia="標楷體" w:hAnsi="標楷體"/>
          <w:sz w:val="20"/>
          <w:szCs w:val="20"/>
        </w:rPr>
        <w:t>竹仔</w:t>
      </w:r>
      <w:proofErr w:type="gramStart"/>
      <w:r w:rsidR="00383B8D" w:rsidRPr="00D509BE">
        <w:rPr>
          <w:rFonts w:eastAsia="標楷體" w:hAnsi="標楷體"/>
          <w:sz w:val="20"/>
          <w:szCs w:val="20"/>
        </w:rPr>
        <w:t>寮</w:t>
      </w:r>
      <w:proofErr w:type="gramEnd"/>
      <w:r w:rsidR="003B20C4" w:rsidRPr="00D509BE">
        <w:rPr>
          <w:rFonts w:eastAsia="標楷體" w:hAnsi="標楷體"/>
          <w:sz w:val="20"/>
          <w:szCs w:val="20"/>
        </w:rPr>
        <w:t>地下水、大崗山給水廠可取用手巾</w:t>
      </w:r>
      <w:proofErr w:type="gramStart"/>
      <w:r w:rsidR="003B20C4" w:rsidRPr="00D509BE">
        <w:rPr>
          <w:rFonts w:eastAsia="標楷體" w:hAnsi="標楷體"/>
          <w:sz w:val="20"/>
          <w:szCs w:val="20"/>
        </w:rPr>
        <w:t>寮</w:t>
      </w:r>
      <w:proofErr w:type="gramEnd"/>
      <w:r w:rsidR="003B20C4" w:rsidRPr="00D509BE">
        <w:rPr>
          <w:rFonts w:eastAsia="標楷體" w:hAnsi="標楷體"/>
          <w:sz w:val="20"/>
          <w:szCs w:val="20"/>
        </w:rPr>
        <w:t>地下水、拷潭</w:t>
      </w:r>
      <w:r w:rsidR="00380282" w:rsidRPr="00D509BE">
        <w:rPr>
          <w:rFonts w:eastAsia="標楷體" w:hAnsi="標楷體"/>
          <w:sz w:val="20"/>
          <w:szCs w:val="20"/>
        </w:rPr>
        <w:t>淨水場</w:t>
      </w:r>
      <w:proofErr w:type="gramStart"/>
      <w:r w:rsidR="003B20C4" w:rsidRPr="00D509BE">
        <w:rPr>
          <w:rFonts w:eastAsia="標楷體" w:hAnsi="標楷體"/>
          <w:sz w:val="20"/>
          <w:szCs w:val="20"/>
        </w:rPr>
        <w:t>可取用翁公園</w:t>
      </w:r>
      <w:proofErr w:type="gramEnd"/>
      <w:r w:rsidR="003B20C4" w:rsidRPr="00D509BE">
        <w:rPr>
          <w:rFonts w:eastAsia="標楷體" w:hAnsi="標楷體"/>
          <w:sz w:val="20"/>
          <w:szCs w:val="20"/>
        </w:rPr>
        <w:t>地下水、澄清湖</w:t>
      </w:r>
      <w:r w:rsidR="00380282" w:rsidRPr="00D509BE">
        <w:rPr>
          <w:rFonts w:eastAsia="標楷體" w:hAnsi="標楷體"/>
          <w:sz w:val="20"/>
          <w:szCs w:val="20"/>
        </w:rPr>
        <w:t>給水廠</w:t>
      </w:r>
      <w:r w:rsidR="003B20C4" w:rsidRPr="00D509BE">
        <w:rPr>
          <w:rFonts w:eastAsia="標楷體" w:hAnsi="標楷體"/>
          <w:sz w:val="20"/>
          <w:szCs w:val="20"/>
        </w:rPr>
        <w:t>與拷潭</w:t>
      </w:r>
      <w:r w:rsidR="00380282" w:rsidRPr="00D509BE">
        <w:rPr>
          <w:rFonts w:eastAsia="標楷體" w:hAnsi="標楷體"/>
          <w:sz w:val="20"/>
          <w:szCs w:val="20"/>
        </w:rPr>
        <w:t>淨水場</w:t>
      </w:r>
      <w:r w:rsidR="003B20C4" w:rsidRPr="00D509BE">
        <w:rPr>
          <w:rFonts w:eastAsia="標楷體" w:hAnsi="標楷體"/>
          <w:sz w:val="20"/>
          <w:szCs w:val="20"/>
        </w:rPr>
        <w:t>可取用高屏溪沿岸伏流水、澄清湖水庫蓄水、鳳山水</w:t>
      </w:r>
      <w:r w:rsidR="003B20C4" w:rsidRPr="00D509BE">
        <w:rPr>
          <w:rFonts w:eastAsia="標楷體" w:hAnsi="標楷體"/>
          <w:sz w:val="20"/>
          <w:szCs w:val="20"/>
        </w:rPr>
        <w:lastRenderedPageBreak/>
        <w:t>庫蓄水及烏山頭淨水場超量出水等。</w:t>
      </w:r>
      <w:r w:rsidR="00573495" w:rsidRPr="00D509BE">
        <w:rPr>
          <w:rFonts w:eastAsia="標楷體" w:hAnsi="標楷體"/>
          <w:sz w:val="20"/>
          <w:szCs w:val="20"/>
        </w:rPr>
        <w:t>優選分析</w:t>
      </w:r>
      <w:r w:rsidRPr="00D509BE">
        <w:rPr>
          <w:rFonts w:eastAsia="標楷體" w:hAnsi="標楷體"/>
          <w:sz w:val="20"/>
          <w:szCs w:val="20"/>
        </w:rPr>
        <w:t>時程</w:t>
      </w:r>
      <w:r w:rsidR="00573495" w:rsidRPr="00D509BE">
        <w:rPr>
          <w:rFonts w:eastAsia="標楷體" w:hAnsi="標楷體"/>
          <w:sz w:val="20"/>
          <w:szCs w:val="20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r w:rsidRPr="00D509BE">
        <w:rPr>
          <w:rFonts w:eastAsia="標楷體"/>
          <w:sz w:val="20"/>
          <w:szCs w:val="20"/>
        </w:rPr>
        <w:t>9</w:t>
      </w:r>
      <w:r w:rsidRPr="00D509BE">
        <w:rPr>
          <w:rFonts w:eastAsia="標楷體" w:hAnsi="標楷體"/>
          <w:sz w:val="20"/>
          <w:szCs w:val="20"/>
        </w:rPr>
        <w:t>月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日，各蓄水設施</w:t>
      </w:r>
      <w:r w:rsidR="00573495" w:rsidRPr="00D509BE">
        <w:rPr>
          <w:rFonts w:eastAsia="標楷體" w:hAnsi="標楷體"/>
          <w:sz w:val="20"/>
          <w:szCs w:val="20"/>
        </w:rPr>
        <w:t>之起始蓄水</w:t>
      </w:r>
      <w:r w:rsidRPr="00D509BE">
        <w:rPr>
          <w:rFonts w:eastAsia="標楷體" w:hAnsi="標楷體"/>
          <w:sz w:val="20"/>
          <w:szCs w:val="20"/>
        </w:rPr>
        <w:t>採用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6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="00573495" w:rsidRPr="00D509BE">
        <w:rPr>
          <w:rFonts w:eastAsia="標楷體" w:hAnsi="標楷體"/>
          <w:sz w:val="20"/>
          <w:szCs w:val="20"/>
        </w:rPr>
        <w:t>結束</w:t>
      </w:r>
      <w:r w:rsidR="00FA42CD" w:rsidRPr="00D509BE">
        <w:rPr>
          <w:rFonts w:eastAsia="標楷體" w:hAnsi="標楷體"/>
          <w:sz w:val="20"/>
          <w:szCs w:val="20"/>
        </w:rPr>
        <w:t>時</w:t>
      </w:r>
      <w:r w:rsidRPr="00D509BE">
        <w:rPr>
          <w:rFonts w:eastAsia="標楷體" w:hAnsi="標楷體"/>
          <w:sz w:val="20"/>
          <w:szCs w:val="20"/>
        </w:rPr>
        <w:t>的蓄水量，曾文水庫為</w:t>
      </w:r>
      <w:r w:rsidRPr="00D509BE">
        <w:rPr>
          <w:rFonts w:eastAsia="標楷體"/>
          <w:sz w:val="20"/>
          <w:szCs w:val="20"/>
        </w:rPr>
        <w:t>14,139</w:t>
      </w:r>
      <w:r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Pr="00D509BE">
        <w:rPr>
          <w:rFonts w:eastAsia="標楷體" w:hAnsi="標楷體"/>
          <w:sz w:val="20"/>
          <w:szCs w:val="20"/>
        </w:rPr>
        <w:t>、烏山頭水庫為</w:t>
      </w:r>
      <w:r w:rsidRPr="00D509BE">
        <w:rPr>
          <w:rFonts w:eastAsia="標楷體"/>
          <w:sz w:val="20"/>
          <w:szCs w:val="20"/>
        </w:rPr>
        <w:t>5,231</w:t>
      </w:r>
      <w:r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Pr="00D509BE">
        <w:rPr>
          <w:rFonts w:eastAsia="標楷體" w:hAnsi="標楷體"/>
          <w:sz w:val="20"/>
          <w:szCs w:val="20"/>
        </w:rPr>
        <w:t>、南化水庫為</w:t>
      </w:r>
      <w:r w:rsidRPr="00D509BE">
        <w:rPr>
          <w:rFonts w:eastAsia="標楷體"/>
          <w:sz w:val="20"/>
          <w:szCs w:val="20"/>
        </w:rPr>
        <w:t>8,308</w:t>
      </w:r>
      <w:r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Pr="00D509BE">
        <w:rPr>
          <w:rFonts w:eastAsia="標楷體" w:hAnsi="標楷體"/>
          <w:sz w:val="20"/>
          <w:szCs w:val="20"/>
        </w:rPr>
        <w:t>。</w:t>
      </w:r>
      <w:r w:rsidR="003B20C4" w:rsidRPr="00D509BE">
        <w:rPr>
          <w:rFonts w:eastAsia="標楷體" w:hAnsi="標楷體"/>
          <w:sz w:val="20"/>
          <w:szCs w:val="20"/>
        </w:rPr>
        <w:t>各淨水場以實際出水量為可調度</w:t>
      </w:r>
      <w:r w:rsidR="001572E3" w:rsidRPr="00D509BE">
        <w:rPr>
          <w:rFonts w:eastAsia="標楷體" w:hAnsi="標楷體"/>
          <w:sz w:val="20"/>
          <w:szCs w:val="20"/>
        </w:rPr>
        <w:t>水量</w:t>
      </w:r>
      <w:r w:rsidR="003B20C4" w:rsidRPr="00D509BE">
        <w:rPr>
          <w:rFonts w:eastAsia="標楷體" w:hAnsi="標楷體"/>
          <w:sz w:val="20"/>
          <w:szCs w:val="20"/>
        </w:rPr>
        <w:t>的上限，以反映水庫因蓄水濁度偏高或實施水力排砂等情事，導致</w:t>
      </w:r>
      <w:r w:rsidR="001572E3" w:rsidRPr="00D509BE">
        <w:rPr>
          <w:rFonts w:eastAsia="標楷體" w:hAnsi="標楷體"/>
          <w:sz w:val="20"/>
          <w:szCs w:val="20"/>
        </w:rPr>
        <w:t>相關</w:t>
      </w:r>
      <w:r w:rsidR="003B20C4" w:rsidRPr="00D509BE">
        <w:rPr>
          <w:rFonts w:eastAsia="標楷體" w:hAnsi="標楷體"/>
          <w:sz w:val="20"/>
          <w:szCs w:val="20"/>
        </w:rPr>
        <w:t>淨水場出水受限之情況。</w:t>
      </w:r>
    </w:p>
    <w:p w:rsidR="001572E3" w:rsidRPr="00D509BE" w:rsidRDefault="001572E3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南區系統</w:t>
      </w:r>
      <w:proofErr w:type="gramStart"/>
      <w:r w:rsidRPr="00D509BE">
        <w:rPr>
          <w:rFonts w:eastAsia="標楷體" w:hAnsi="標楷體"/>
          <w:sz w:val="20"/>
          <w:szCs w:val="20"/>
        </w:rPr>
        <w:t>於莫拉</w:t>
      </w:r>
      <w:proofErr w:type="gramEnd"/>
      <w:r w:rsidRPr="00D509BE">
        <w:rPr>
          <w:rFonts w:eastAsia="標楷體" w:hAnsi="標楷體"/>
          <w:sz w:val="20"/>
          <w:szCs w:val="20"/>
        </w:rPr>
        <w:t>克風災期間各設施受損情形如下：</w:t>
      </w:r>
      <w:r w:rsidR="007A636F">
        <w:rPr>
          <w:rFonts w:eastAsia="標楷體"/>
          <w:sz w:val="20"/>
          <w:szCs w:val="20"/>
        </w:rPr>
        <w:t>1.</w:t>
      </w:r>
      <w:r w:rsidRPr="00D509BE">
        <w:rPr>
          <w:rFonts w:eastAsia="標楷體" w:hAnsi="標楷體"/>
          <w:sz w:val="20"/>
          <w:szCs w:val="20"/>
        </w:rPr>
        <w:t>曾文水庫蓄水</w:t>
      </w:r>
      <w:proofErr w:type="gramStart"/>
      <w:r w:rsidRPr="00D509BE">
        <w:rPr>
          <w:rFonts w:eastAsia="標楷體" w:hAnsi="標楷體"/>
          <w:sz w:val="20"/>
          <w:szCs w:val="20"/>
        </w:rPr>
        <w:t>濁</w:t>
      </w:r>
      <w:proofErr w:type="gramEnd"/>
      <w:r w:rsidRPr="00D509BE">
        <w:rPr>
          <w:rFonts w:eastAsia="標楷體" w:hAnsi="標楷體"/>
          <w:sz w:val="20"/>
          <w:szCs w:val="20"/>
        </w:rPr>
        <w:t>度過高，當局啟動</w:t>
      </w:r>
      <w:r w:rsidRPr="00D509BE">
        <w:rPr>
          <w:rFonts w:eastAsia="標楷體"/>
          <w:sz w:val="20"/>
          <w:szCs w:val="20"/>
        </w:rPr>
        <w:t>PRO</w:t>
      </w:r>
      <w:r w:rsidRPr="00D509BE">
        <w:rPr>
          <w:rFonts w:eastAsia="標楷體" w:hAnsi="標楷體"/>
          <w:sz w:val="20"/>
          <w:szCs w:val="20"/>
        </w:rPr>
        <w:t>排砂，烏山頭水庫</w:t>
      </w:r>
      <w:r w:rsidRPr="00D509BE">
        <w:rPr>
          <w:rFonts w:eastAsia="標楷體"/>
          <w:sz w:val="20"/>
          <w:szCs w:val="20"/>
        </w:rPr>
        <w:t>(</w:t>
      </w:r>
      <w:r w:rsidRPr="00D509BE">
        <w:rPr>
          <w:rFonts w:eastAsia="標楷體" w:hAnsi="標楷體"/>
          <w:sz w:val="20"/>
          <w:szCs w:val="20"/>
        </w:rPr>
        <w:t>東</w:t>
      </w:r>
      <w:proofErr w:type="gramStart"/>
      <w:r w:rsidRPr="00D509BE">
        <w:rPr>
          <w:rFonts w:eastAsia="標楷體" w:hAnsi="標楷體"/>
          <w:sz w:val="20"/>
          <w:szCs w:val="20"/>
        </w:rPr>
        <w:t>口堰</w:t>
      </w:r>
      <w:r w:rsidRPr="00D509BE">
        <w:rPr>
          <w:rFonts w:eastAsia="標楷體"/>
          <w:sz w:val="20"/>
          <w:szCs w:val="20"/>
        </w:rPr>
        <w:t>)</w:t>
      </w:r>
      <w:r w:rsidRPr="00D509BE">
        <w:rPr>
          <w:rFonts w:eastAsia="標楷體" w:hAnsi="標楷體"/>
          <w:sz w:val="20"/>
          <w:szCs w:val="20"/>
        </w:rPr>
        <w:t>因為濁</w:t>
      </w:r>
      <w:proofErr w:type="gramEnd"/>
      <w:r w:rsidRPr="00D509BE">
        <w:rPr>
          <w:rFonts w:eastAsia="標楷體" w:hAnsi="標楷體"/>
          <w:sz w:val="20"/>
          <w:szCs w:val="20"/>
        </w:rPr>
        <w:t>度過大停止取水，此外兩座曾文電廠輸電鐵塔倒塌，電廠停止發電；</w:t>
      </w:r>
      <w:r w:rsidR="007A636F">
        <w:rPr>
          <w:rFonts w:eastAsia="標楷體"/>
          <w:sz w:val="20"/>
          <w:szCs w:val="20"/>
        </w:rPr>
        <w:t>2.</w:t>
      </w:r>
      <w:r w:rsidRPr="00D509BE">
        <w:rPr>
          <w:rFonts w:eastAsia="標楷體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0"/>
        </w:smartTagP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3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0"/>
        </w:smartTagP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4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烏山頭水庫水位降至</w:t>
      </w:r>
      <w:r w:rsidRPr="00D509BE">
        <w:rPr>
          <w:rFonts w:eastAsia="標楷體"/>
          <w:sz w:val="20"/>
          <w:szCs w:val="20"/>
        </w:rPr>
        <w:t xml:space="preserve">El.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9"/>
          <w:attr w:name="UnitName" w:val="m"/>
        </w:smartTagPr>
        <w:r w:rsidRPr="00D509BE">
          <w:rPr>
            <w:rFonts w:eastAsia="標楷體"/>
            <w:sz w:val="20"/>
            <w:szCs w:val="20"/>
          </w:rPr>
          <w:t xml:space="preserve">49 </w:t>
        </w:r>
        <w:r w:rsidR="00522B35" w:rsidRPr="00D509BE">
          <w:rPr>
            <w:rFonts w:eastAsia="標楷體"/>
            <w:sz w:val="20"/>
            <w:szCs w:val="20"/>
          </w:rPr>
          <w:t>M</w:t>
        </w:r>
      </w:smartTag>
      <w:r w:rsidRPr="00D509BE">
        <w:rPr>
          <w:rFonts w:eastAsia="標楷體" w:hAnsi="標楷體"/>
          <w:sz w:val="20"/>
          <w:szCs w:val="20"/>
        </w:rPr>
        <w:t>以下，庫底蓄水濁度高，烏山頭淨水場停止出水；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0"/>
        </w:smartTagP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3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0"/>
        </w:smartTagP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4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烏山頭水庫集水區降下大雨，</w:t>
      </w:r>
      <w:proofErr w:type="gramStart"/>
      <w:r w:rsidRPr="00D509BE">
        <w:rPr>
          <w:rFonts w:eastAsia="標楷體" w:hAnsi="標楷體"/>
          <w:sz w:val="20"/>
          <w:szCs w:val="20"/>
        </w:rPr>
        <w:t>逕</w:t>
      </w:r>
      <w:proofErr w:type="gramEnd"/>
      <w:r w:rsidRPr="00D509BE">
        <w:rPr>
          <w:rFonts w:eastAsia="標楷體" w:hAnsi="標楷體"/>
          <w:sz w:val="20"/>
          <w:szCs w:val="20"/>
        </w:rPr>
        <w:t>流</w:t>
      </w:r>
      <w:proofErr w:type="gramStart"/>
      <w:r w:rsidRPr="00D509BE">
        <w:rPr>
          <w:rFonts w:eastAsia="標楷體" w:hAnsi="標楷體"/>
          <w:sz w:val="20"/>
          <w:szCs w:val="20"/>
        </w:rPr>
        <w:t>沖蝕庫底</w:t>
      </w:r>
      <w:proofErr w:type="gramEnd"/>
      <w:r w:rsidRPr="00D509BE">
        <w:rPr>
          <w:rFonts w:eastAsia="標楷體" w:hAnsi="標楷體"/>
          <w:sz w:val="20"/>
          <w:szCs w:val="20"/>
        </w:rPr>
        <w:t>淤泥，導致潭頂淨水場暫停出水；</w:t>
      </w:r>
      <w:r w:rsidR="007A636F">
        <w:rPr>
          <w:rFonts w:eastAsia="標楷體"/>
          <w:sz w:val="20"/>
          <w:szCs w:val="20"/>
        </w:rPr>
        <w:t>3.</w:t>
      </w:r>
      <w:r w:rsidRPr="00D509BE">
        <w:rPr>
          <w:rFonts w:eastAsia="標楷體" w:hAnsi="標楷體"/>
          <w:sz w:val="20"/>
          <w:szCs w:val="20"/>
        </w:rPr>
        <w:t>甲仙堰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r w:rsidRPr="00D509BE">
        <w:rPr>
          <w:rFonts w:eastAsia="標楷體"/>
          <w:sz w:val="20"/>
          <w:szCs w:val="20"/>
        </w:rPr>
        <w:t>9</w:t>
      </w:r>
      <w:r w:rsidRPr="00D509BE">
        <w:rPr>
          <w:rFonts w:eastAsia="標楷體" w:hAnsi="標楷體"/>
          <w:sz w:val="20"/>
          <w:szCs w:val="20"/>
        </w:rPr>
        <w:t>月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日清理淤積，無法引水進南化水庫；</w:t>
      </w:r>
      <w:r w:rsidR="007A636F">
        <w:rPr>
          <w:rFonts w:eastAsia="標楷體"/>
          <w:sz w:val="20"/>
          <w:szCs w:val="20"/>
        </w:rPr>
        <w:t>4.</w:t>
      </w:r>
      <w:r w:rsidRPr="00D509BE">
        <w:rPr>
          <w:rFonts w:eastAsia="標楷體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12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南化水庫蓄水</w:t>
      </w:r>
      <w:proofErr w:type="gramStart"/>
      <w:r w:rsidRPr="00D509BE">
        <w:rPr>
          <w:rFonts w:eastAsia="標楷體" w:hAnsi="標楷體"/>
          <w:sz w:val="20"/>
          <w:szCs w:val="20"/>
        </w:rPr>
        <w:t>濁</w:t>
      </w:r>
      <w:proofErr w:type="gramEnd"/>
      <w:r w:rsidRPr="00D509BE">
        <w:rPr>
          <w:rFonts w:eastAsia="標楷體" w:hAnsi="標楷體"/>
          <w:sz w:val="20"/>
          <w:szCs w:val="20"/>
        </w:rPr>
        <w:t>度過高，南化給水廠無法處理出水；</w:t>
      </w:r>
      <w:r w:rsidR="007A636F">
        <w:rPr>
          <w:rFonts w:eastAsia="標楷體"/>
          <w:sz w:val="20"/>
          <w:szCs w:val="20"/>
        </w:rPr>
        <w:t>5.</w:t>
      </w:r>
      <w:r w:rsidRPr="00D509BE">
        <w:rPr>
          <w:rFonts w:eastAsia="標楷體" w:hAnsi="標楷體"/>
          <w:sz w:val="20"/>
          <w:szCs w:val="20"/>
        </w:rPr>
        <w:t>南</w:t>
      </w:r>
      <w:proofErr w:type="gramStart"/>
      <w:r w:rsidRPr="00D509BE">
        <w:rPr>
          <w:rFonts w:eastAsia="標楷體" w:hAnsi="標楷體"/>
          <w:sz w:val="20"/>
          <w:szCs w:val="20"/>
        </w:rPr>
        <w:t>化－高屏</w:t>
      </w:r>
      <w:proofErr w:type="gramEnd"/>
      <w:r w:rsidRPr="00D509BE">
        <w:rPr>
          <w:rFonts w:eastAsia="標楷體" w:hAnsi="標楷體"/>
          <w:sz w:val="20"/>
          <w:szCs w:val="20"/>
        </w:rPr>
        <w:t>聯通管於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遭高屏溪沖毀無法導水；</w:t>
      </w:r>
      <w:r w:rsidR="007A636F">
        <w:rPr>
          <w:rFonts w:eastAsia="標楷體"/>
          <w:sz w:val="20"/>
          <w:szCs w:val="20"/>
        </w:rPr>
        <w:t>6.</w:t>
      </w:r>
      <w:r w:rsidRPr="00D509BE">
        <w:rPr>
          <w:rFonts w:eastAsia="標楷體" w:hAnsi="標楷體"/>
          <w:sz w:val="20"/>
          <w:szCs w:val="20"/>
        </w:rPr>
        <w:t>高</w:t>
      </w:r>
      <w:proofErr w:type="gramStart"/>
      <w:r w:rsidRPr="00D509BE">
        <w:rPr>
          <w:rFonts w:eastAsia="標楷體" w:hAnsi="標楷體"/>
          <w:sz w:val="20"/>
          <w:szCs w:val="20"/>
        </w:rPr>
        <w:t>屏堰初期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受濁</w:t>
      </w:r>
      <w:proofErr w:type="gramEnd"/>
      <w:r w:rsidRPr="00D509BE">
        <w:rPr>
          <w:rFonts w:eastAsia="標楷體" w:hAnsi="標楷體"/>
          <w:sz w:val="20"/>
          <w:szCs w:val="20"/>
        </w:rPr>
        <w:t>度影響取水量遞減，減量抽水至</w:t>
      </w:r>
      <w:r w:rsidRPr="00D509BE">
        <w:rPr>
          <w:rFonts w:eastAsia="標楷體"/>
          <w:sz w:val="20"/>
          <w:szCs w:val="20"/>
        </w:rPr>
        <w:t>72.7</w:t>
      </w:r>
      <w:r w:rsidRPr="00D509BE">
        <w:rPr>
          <w:rFonts w:eastAsia="標楷體" w:hAnsi="標楷體"/>
          <w:sz w:val="20"/>
          <w:szCs w:val="20"/>
        </w:rPr>
        <w:t>萬</w:t>
      </w:r>
      <w:r w:rsidRPr="00D509BE">
        <w:rPr>
          <w:rFonts w:eastAsia="標楷體"/>
          <w:sz w:val="20"/>
          <w:szCs w:val="20"/>
        </w:rPr>
        <w:t>CMD</w:t>
      </w:r>
      <w:r w:rsidRPr="00D509BE">
        <w:rPr>
          <w:rFonts w:eastAsia="標楷體" w:hAnsi="標楷體"/>
          <w:sz w:val="20"/>
          <w:szCs w:val="20"/>
        </w:rPr>
        <w:t>，中期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16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因取、放水路及沈砂池淤積嚴重，暫停抽水，後期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17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r w:rsidRPr="00D509BE">
        <w:rPr>
          <w:rFonts w:eastAsia="標楷體"/>
          <w:sz w:val="20"/>
          <w:szCs w:val="20"/>
        </w:rPr>
        <w:t>8</w:t>
      </w:r>
      <w:r w:rsidRPr="00D509BE">
        <w:rPr>
          <w:rFonts w:eastAsia="標楷體" w:hAnsi="標楷體"/>
          <w:sz w:val="20"/>
          <w:szCs w:val="20"/>
        </w:rPr>
        <w:t>月</w:t>
      </w:r>
      <w:r w:rsidRPr="00D509BE">
        <w:rPr>
          <w:rFonts w:eastAsia="標楷體"/>
          <w:sz w:val="20"/>
          <w:szCs w:val="20"/>
        </w:rPr>
        <w:t>20</w:t>
      </w:r>
      <w:r w:rsidRPr="00D509BE">
        <w:rPr>
          <w:rFonts w:eastAsia="標楷體" w:hAnsi="標楷體"/>
          <w:sz w:val="20"/>
          <w:szCs w:val="20"/>
        </w:rPr>
        <w:t>日</w:t>
      </w:r>
      <w:proofErr w:type="gramStart"/>
      <w:r w:rsidRPr="00D509BE">
        <w:rPr>
          <w:rFonts w:eastAsia="標楷體" w:hAnsi="標楷體"/>
          <w:sz w:val="20"/>
          <w:szCs w:val="20"/>
        </w:rPr>
        <w:t>清淤後</w:t>
      </w:r>
      <w:proofErr w:type="gramEnd"/>
      <w:r w:rsidRPr="00D509BE">
        <w:rPr>
          <w:rFonts w:eastAsia="標楷體" w:hAnsi="標楷體"/>
          <w:sz w:val="20"/>
          <w:szCs w:val="20"/>
        </w:rPr>
        <w:t>，逐步恢復供水。</w:t>
      </w:r>
    </w:p>
    <w:p w:rsidR="003B78D5" w:rsidRPr="00D509BE" w:rsidRDefault="003B78D5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優選模式</w:t>
      </w:r>
      <w:r w:rsidR="001572E3" w:rsidRPr="00D509BE">
        <w:rPr>
          <w:rFonts w:eastAsia="標楷體" w:hAnsi="標楷體"/>
          <w:sz w:val="20"/>
          <w:szCs w:val="20"/>
        </w:rPr>
        <w:t>之</w:t>
      </w:r>
      <w:r w:rsidRPr="00D509BE">
        <w:rPr>
          <w:rFonts w:eastAsia="標楷體" w:hAnsi="標楷體"/>
          <w:sz w:val="20"/>
          <w:szCs w:val="20"/>
        </w:rPr>
        <w:t>調度</w:t>
      </w:r>
      <w:proofErr w:type="gramStart"/>
      <w:r w:rsidRPr="00D509BE">
        <w:rPr>
          <w:rFonts w:eastAsia="標楷體" w:hAnsi="標楷體"/>
          <w:sz w:val="20"/>
          <w:szCs w:val="20"/>
        </w:rPr>
        <w:t>成果示如圖</w:t>
      </w:r>
      <w:proofErr w:type="gramEnd"/>
      <w:r w:rsidRPr="00D509BE">
        <w:rPr>
          <w:rFonts w:eastAsia="標楷體"/>
          <w:sz w:val="20"/>
          <w:szCs w:val="20"/>
        </w:rPr>
        <w:t>7</w:t>
      </w:r>
      <w:r w:rsidRPr="00D509BE">
        <w:rPr>
          <w:rFonts w:eastAsia="標楷體" w:hAnsi="標楷體"/>
          <w:sz w:val="20"/>
          <w:szCs w:val="20"/>
        </w:rPr>
        <w:t>至圖</w:t>
      </w:r>
      <w:r w:rsidR="00CC6CF6" w:rsidRPr="00D509BE">
        <w:rPr>
          <w:rFonts w:eastAsia="標楷體"/>
          <w:sz w:val="20"/>
          <w:szCs w:val="20"/>
        </w:rPr>
        <w:t>14</w:t>
      </w:r>
      <w:r w:rsidRPr="00D509BE">
        <w:rPr>
          <w:rFonts w:eastAsia="標楷體" w:hAnsi="標楷體"/>
          <w:sz w:val="20"/>
          <w:szCs w:val="20"/>
        </w:rPr>
        <w:t>，由圖</w:t>
      </w:r>
      <w:r w:rsidRPr="00D509BE">
        <w:rPr>
          <w:rFonts w:eastAsia="標楷體"/>
          <w:sz w:val="20"/>
          <w:szCs w:val="20"/>
        </w:rPr>
        <w:t>8</w:t>
      </w:r>
      <w:r w:rsidRPr="00D509BE">
        <w:rPr>
          <w:rFonts w:eastAsia="標楷體" w:hAnsi="標楷體"/>
          <w:sz w:val="20"/>
          <w:szCs w:val="20"/>
        </w:rPr>
        <w:t>可知，現地調度之缺水情勢與調度模式優選成果之供水趨勢相近，顯現操作人員已確切掌握系統可用水源；由圖</w:t>
      </w:r>
      <w:r w:rsidRPr="00D509BE">
        <w:rPr>
          <w:rFonts w:eastAsia="標楷體"/>
          <w:sz w:val="20"/>
          <w:szCs w:val="20"/>
        </w:rPr>
        <w:t>9</w:t>
      </w:r>
      <w:r w:rsidRPr="00D509BE">
        <w:rPr>
          <w:rFonts w:eastAsia="標楷體" w:hAnsi="標楷體"/>
          <w:sz w:val="20"/>
          <w:szCs w:val="20"/>
        </w:rPr>
        <w:t>可知模式</w:t>
      </w:r>
      <w:r w:rsidR="001572E3" w:rsidRPr="00D509BE">
        <w:rPr>
          <w:rFonts w:eastAsia="標楷體" w:hAnsi="標楷體"/>
          <w:sz w:val="20"/>
          <w:szCs w:val="20"/>
        </w:rPr>
        <w:t>調度</w:t>
      </w:r>
      <w:r w:rsidRPr="00D509BE">
        <w:rPr>
          <w:rFonts w:eastAsia="標楷體" w:hAnsi="標楷體"/>
          <w:sz w:val="20"/>
          <w:szCs w:val="20"/>
        </w:rPr>
        <w:t>成果較現地調度成果樂觀。圖</w:t>
      </w:r>
      <w:r w:rsidRPr="00D509BE">
        <w:rPr>
          <w:rFonts w:eastAsia="標楷體"/>
          <w:sz w:val="20"/>
          <w:szCs w:val="20"/>
        </w:rPr>
        <w:t>10</w:t>
      </w:r>
      <w:r w:rsidRPr="00D509BE">
        <w:rPr>
          <w:rFonts w:eastAsia="標楷體" w:hAnsi="標楷體"/>
          <w:sz w:val="20"/>
          <w:szCs w:val="20"/>
        </w:rPr>
        <w:t>與圖</w:t>
      </w:r>
      <w:r w:rsidR="00D72D32" w:rsidRPr="00D509BE">
        <w:rPr>
          <w:rFonts w:eastAsia="標楷體"/>
          <w:sz w:val="20"/>
          <w:szCs w:val="20"/>
        </w:rPr>
        <w:t>11</w:t>
      </w:r>
      <w:r w:rsidR="001572E3" w:rsidRPr="00D509BE">
        <w:rPr>
          <w:rFonts w:eastAsia="標楷體" w:hAnsi="標楷體"/>
          <w:sz w:val="20"/>
          <w:szCs w:val="20"/>
        </w:rPr>
        <w:t>比較南化</w:t>
      </w:r>
      <w:r w:rsidR="00DA3EF6" w:rsidRPr="00D509BE">
        <w:rPr>
          <w:rFonts w:eastAsia="標楷體" w:hAnsi="標楷體"/>
          <w:sz w:val="20"/>
          <w:szCs w:val="20"/>
        </w:rPr>
        <w:t>給水廠</w:t>
      </w:r>
      <w:r w:rsidR="001572E3" w:rsidRPr="00D509BE">
        <w:rPr>
          <w:rFonts w:eastAsia="標楷體" w:hAnsi="標楷體"/>
          <w:sz w:val="20"/>
          <w:szCs w:val="20"/>
        </w:rPr>
        <w:t>與烏山頭淨水場的模式出水過程及現地</w:t>
      </w:r>
      <w:r w:rsidRPr="00D509BE">
        <w:rPr>
          <w:rFonts w:eastAsia="標楷體" w:hAnsi="標楷體"/>
          <w:sz w:val="20"/>
          <w:szCs w:val="20"/>
        </w:rPr>
        <w:t>出水過程</w:t>
      </w:r>
      <w:r w:rsidR="001572E3" w:rsidRPr="00D509BE">
        <w:rPr>
          <w:rFonts w:eastAsia="標楷體" w:hAnsi="標楷體"/>
          <w:sz w:val="20"/>
          <w:szCs w:val="20"/>
        </w:rPr>
        <w:t>；</w:t>
      </w:r>
      <w:r w:rsidRPr="00D509BE">
        <w:rPr>
          <w:rFonts w:eastAsia="標楷體" w:hAnsi="標楷體"/>
          <w:sz w:val="20"/>
          <w:szCs w:val="20"/>
        </w:rPr>
        <w:t>圖</w:t>
      </w:r>
      <w:r w:rsidR="00CC6CF6" w:rsidRPr="00D509BE">
        <w:rPr>
          <w:rFonts w:eastAsia="標楷體"/>
          <w:sz w:val="20"/>
          <w:szCs w:val="20"/>
        </w:rPr>
        <w:t>12</w:t>
      </w:r>
      <w:r w:rsidRPr="00D509BE">
        <w:rPr>
          <w:rFonts w:eastAsia="標楷體" w:hAnsi="標楷體"/>
          <w:sz w:val="20"/>
          <w:szCs w:val="20"/>
        </w:rPr>
        <w:t>、圖</w:t>
      </w:r>
      <w:r w:rsidR="00CC6CF6" w:rsidRPr="00D509BE">
        <w:rPr>
          <w:rFonts w:eastAsia="標楷體"/>
          <w:sz w:val="20"/>
          <w:szCs w:val="20"/>
        </w:rPr>
        <w:t>13</w:t>
      </w:r>
      <w:r w:rsidRPr="00D509BE">
        <w:rPr>
          <w:rFonts w:eastAsia="標楷體" w:hAnsi="標楷體"/>
          <w:sz w:val="20"/>
          <w:szCs w:val="20"/>
        </w:rPr>
        <w:t>與圖</w:t>
      </w:r>
      <w:r w:rsidR="00CC6CF6" w:rsidRPr="00D509BE">
        <w:rPr>
          <w:rFonts w:eastAsia="標楷體"/>
          <w:sz w:val="20"/>
          <w:szCs w:val="20"/>
        </w:rPr>
        <w:t>14</w:t>
      </w:r>
      <w:r w:rsidR="001572E3" w:rsidRPr="00D509BE">
        <w:rPr>
          <w:rFonts w:eastAsia="標楷體" w:hAnsi="標楷體"/>
          <w:sz w:val="20"/>
          <w:szCs w:val="20"/>
        </w:rPr>
        <w:t>比較坪頂、澄清湖</w:t>
      </w:r>
      <w:r w:rsidR="00CC6CF6" w:rsidRPr="00D509BE">
        <w:rPr>
          <w:rFonts w:eastAsia="標楷體" w:hAnsi="標楷體"/>
          <w:sz w:val="20"/>
          <w:szCs w:val="20"/>
        </w:rPr>
        <w:t>與</w:t>
      </w:r>
      <w:r w:rsidR="00380282" w:rsidRPr="00D509BE">
        <w:rPr>
          <w:rFonts w:eastAsia="標楷體" w:hAnsi="標楷體"/>
          <w:sz w:val="20"/>
          <w:szCs w:val="20"/>
        </w:rPr>
        <w:t>鳳山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1572E3" w:rsidRPr="00D509BE">
        <w:rPr>
          <w:rFonts w:eastAsia="標楷體" w:hAnsi="標楷體"/>
          <w:sz w:val="20"/>
          <w:szCs w:val="20"/>
        </w:rPr>
        <w:t>的</w:t>
      </w:r>
      <w:r w:rsidR="00CC6CF6" w:rsidRPr="00D509BE">
        <w:rPr>
          <w:rFonts w:eastAsia="標楷體" w:hAnsi="標楷體"/>
          <w:sz w:val="20"/>
          <w:szCs w:val="20"/>
        </w:rPr>
        <w:t>調度</w:t>
      </w:r>
      <w:r w:rsidR="001572E3" w:rsidRPr="00D509BE">
        <w:rPr>
          <w:rFonts w:eastAsia="標楷體" w:hAnsi="標楷體"/>
          <w:sz w:val="20"/>
          <w:szCs w:val="20"/>
        </w:rPr>
        <w:t>模式</w:t>
      </w:r>
      <w:r w:rsidRPr="00D509BE">
        <w:rPr>
          <w:rFonts w:eastAsia="標楷體" w:hAnsi="標楷體"/>
          <w:sz w:val="20"/>
          <w:szCs w:val="20"/>
        </w:rPr>
        <w:t>出水過程及</w:t>
      </w:r>
      <w:r w:rsidR="001572E3" w:rsidRPr="00D509BE">
        <w:rPr>
          <w:rFonts w:eastAsia="標楷體" w:hAnsi="標楷體"/>
          <w:sz w:val="20"/>
          <w:szCs w:val="20"/>
        </w:rPr>
        <w:t>現地</w:t>
      </w:r>
      <w:r w:rsidRPr="00D509BE">
        <w:rPr>
          <w:rFonts w:eastAsia="標楷體" w:hAnsi="標楷體"/>
          <w:sz w:val="20"/>
          <w:szCs w:val="20"/>
        </w:rPr>
        <w:t>出水過程</w:t>
      </w:r>
      <w:r w:rsidR="001572E3" w:rsidRPr="00D509BE">
        <w:rPr>
          <w:rFonts w:eastAsia="標楷體" w:hAnsi="標楷體"/>
          <w:sz w:val="20"/>
          <w:szCs w:val="20"/>
        </w:rPr>
        <w:t>。</w:t>
      </w:r>
      <w:r w:rsidRPr="00D509BE">
        <w:rPr>
          <w:rFonts w:eastAsia="標楷體" w:hAnsi="標楷體"/>
          <w:sz w:val="20"/>
          <w:szCs w:val="20"/>
        </w:rPr>
        <w:t>由於</w:t>
      </w:r>
      <w:r w:rsidR="001572E3" w:rsidRPr="00D509BE">
        <w:rPr>
          <w:rFonts w:eastAsia="標楷體" w:hAnsi="標楷體"/>
          <w:sz w:val="20"/>
          <w:szCs w:val="20"/>
        </w:rPr>
        <w:t>調度</w:t>
      </w:r>
      <w:r w:rsidRPr="00D509BE">
        <w:rPr>
          <w:rFonts w:eastAsia="標楷體" w:hAnsi="標楷體"/>
          <w:sz w:val="20"/>
          <w:szCs w:val="20"/>
        </w:rPr>
        <w:t>模</w:t>
      </w:r>
      <w:r w:rsidR="001572E3" w:rsidRPr="00D509BE">
        <w:rPr>
          <w:rFonts w:eastAsia="標楷體" w:hAnsi="標楷體"/>
          <w:sz w:val="20"/>
          <w:szCs w:val="20"/>
        </w:rPr>
        <w:t>式</w:t>
      </w:r>
      <w:r w:rsidRPr="00D509BE">
        <w:rPr>
          <w:rFonts w:eastAsia="標楷體" w:hAnsi="標楷體"/>
          <w:sz w:val="20"/>
          <w:szCs w:val="20"/>
        </w:rPr>
        <w:t>採用固定需求，</w:t>
      </w:r>
      <w:r w:rsidR="001572E3" w:rsidRPr="00D509BE">
        <w:rPr>
          <w:rFonts w:eastAsia="標楷體" w:hAnsi="標楷體"/>
          <w:sz w:val="20"/>
          <w:szCs w:val="20"/>
        </w:rPr>
        <w:t>現地</w:t>
      </w:r>
      <w:r w:rsidRPr="00D509BE">
        <w:rPr>
          <w:rFonts w:eastAsia="標楷體" w:hAnsi="標楷體"/>
          <w:sz w:val="20"/>
          <w:szCs w:val="20"/>
        </w:rPr>
        <w:t>情況則每天</w:t>
      </w:r>
      <w:r w:rsidR="001572E3" w:rsidRPr="00D509BE">
        <w:rPr>
          <w:rFonts w:eastAsia="標楷體" w:hAnsi="標楷體"/>
          <w:sz w:val="20"/>
          <w:szCs w:val="20"/>
        </w:rPr>
        <w:t>的</w:t>
      </w:r>
      <w:r w:rsidRPr="00D509BE">
        <w:rPr>
          <w:rFonts w:eastAsia="標楷體" w:hAnsi="標楷體"/>
          <w:sz w:val="20"/>
          <w:szCs w:val="20"/>
        </w:rPr>
        <w:t>需求略有差異，</w:t>
      </w:r>
      <w:proofErr w:type="gramStart"/>
      <w:r w:rsidRPr="00D509BE">
        <w:rPr>
          <w:rFonts w:eastAsia="標楷體" w:hAnsi="標楷體"/>
          <w:sz w:val="20"/>
          <w:szCs w:val="20"/>
        </w:rPr>
        <w:t>故出水</w:t>
      </w:r>
      <w:proofErr w:type="gramEnd"/>
      <w:r w:rsidRPr="00D509BE">
        <w:rPr>
          <w:rFonts w:eastAsia="標楷體" w:hAnsi="標楷體"/>
          <w:sz w:val="20"/>
          <w:szCs w:val="20"/>
        </w:rPr>
        <w:t>過程並未完全相同。</w:t>
      </w:r>
    </w:p>
    <w:p w:rsidR="003F42BA" w:rsidRPr="00D509BE" w:rsidRDefault="003B78D5" w:rsidP="008F075F">
      <w:pPr>
        <w:ind w:firstLineChars="200" w:firstLine="400"/>
        <w:jc w:val="both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lastRenderedPageBreak/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12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南化水庫無法出水、高</w:t>
      </w:r>
      <w:proofErr w:type="gramStart"/>
      <w:r w:rsidRPr="00D509BE">
        <w:rPr>
          <w:rFonts w:eastAsia="標楷體" w:hAnsi="標楷體"/>
          <w:sz w:val="20"/>
          <w:szCs w:val="20"/>
        </w:rPr>
        <w:t>屏堰無法</w:t>
      </w:r>
      <w:proofErr w:type="gramEnd"/>
      <w:r w:rsidRPr="00D509BE">
        <w:rPr>
          <w:rFonts w:eastAsia="標楷體" w:hAnsi="標楷體"/>
          <w:sz w:val="20"/>
          <w:szCs w:val="20"/>
        </w:rPr>
        <w:t>抽取原水及</w:t>
      </w:r>
      <w:proofErr w:type="gramStart"/>
      <w:r w:rsidRPr="00D509BE">
        <w:rPr>
          <w:rFonts w:eastAsia="標楷體" w:hAnsi="標楷體"/>
          <w:sz w:val="20"/>
          <w:szCs w:val="20"/>
        </w:rPr>
        <w:t>南化－高屏</w:t>
      </w:r>
      <w:proofErr w:type="gramEnd"/>
      <w:r w:rsidRPr="00D509BE">
        <w:rPr>
          <w:rFonts w:eastAsia="標楷體" w:hAnsi="標楷體"/>
          <w:sz w:val="20"/>
          <w:szCs w:val="20"/>
        </w:rPr>
        <w:t>聯通</w:t>
      </w:r>
      <w:proofErr w:type="gramStart"/>
      <w:r w:rsidRPr="00D509BE">
        <w:rPr>
          <w:rFonts w:eastAsia="標楷體" w:hAnsi="標楷體"/>
          <w:sz w:val="20"/>
          <w:szCs w:val="20"/>
        </w:rPr>
        <w:t>管損毀時</w:t>
      </w:r>
      <w:proofErr w:type="gramEnd"/>
      <w:r w:rsidRPr="00D509BE">
        <w:rPr>
          <w:rFonts w:eastAsia="標楷體" w:hAnsi="標楷體"/>
          <w:sz w:val="20"/>
          <w:szCs w:val="20"/>
        </w:rPr>
        <w:t>，整體調度策略建議烏山頭</w:t>
      </w:r>
      <w:proofErr w:type="gramStart"/>
      <w:r w:rsidR="0033118F" w:rsidRPr="00D509BE">
        <w:rPr>
          <w:rFonts w:eastAsia="標楷體" w:hAnsi="標楷體"/>
          <w:sz w:val="20"/>
          <w:szCs w:val="20"/>
        </w:rPr>
        <w:t>淨</w:t>
      </w:r>
      <w:r w:rsidRPr="00D509BE">
        <w:rPr>
          <w:rFonts w:eastAsia="標楷體" w:hAnsi="標楷體"/>
          <w:sz w:val="20"/>
          <w:szCs w:val="20"/>
        </w:rPr>
        <w:t>水場減供</w:t>
      </w:r>
      <w:proofErr w:type="gramEnd"/>
      <w:r w:rsidRPr="00D509BE">
        <w:rPr>
          <w:rFonts w:eastAsia="標楷體" w:hAnsi="標楷體"/>
          <w:sz w:val="20"/>
          <w:szCs w:val="20"/>
        </w:rPr>
        <w:t>北台南，支援南台南；澄清湖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Pr="00D509BE">
        <w:rPr>
          <w:rFonts w:eastAsia="標楷體" w:hAnsi="標楷體"/>
          <w:sz w:val="20"/>
          <w:szCs w:val="20"/>
        </w:rPr>
        <w:t>全力支援北高雄；南高雄缺水</w:t>
      </w:r>
      <w:r w:rsidR="0033118F" w:rsidRPr="00D509BE">
        <w:rPr>
          <w:rFonts w:eastAsia="標楷體" w:hAnsi="標楷體"/>
          <w:sz w:val="20"/>
          <w:szCs w:val="20"/>
        </w:rPr>
        <w:t>則</w:t>
      </w:r>
      <w:r w:rsidRPr="00D509BE">
        <w:rPr>
          <w:rFonts w:eastAsia="標楷體" w:hAnsi="標楷體"/>
          <w:sz w:val="20"/>
          <w:szCs w:val="20"/>
        </w:rPr>
        <w:t>由鳳山</w:t>
      </w:r>
      <w:proofErr w:type="gramStart"/>
      <w:r w:rsidRPr="00D509BE">
        <w:rPr>
          <w:rFonts w:eastAsia="標楷體" w:hAnsi="標楷體"/>
          <w:sz w:val="20"/>
          <w:szCs w:val="20"/>
        </w:rPr>
        <w:t>凈</w:t>
      </w:r>
      <w:proofErr w:type="gramEnd"/>
      <w:r w:rsidRPr="00D509BE">
        <w:rPr>
          <w:rFonts w:eastAsia="標楷體" w:hAnsi="標楷體"/>
          <w:sz w:val="20"/>
          <w:szCs w:val="20"/>
        </w:rPr>
        <w:t>水</w:t>
      </w:r>
      <w:r w:rsidR="0033118F" w:rsidRPr="00D509BE">
        <w:rPr>
          <w:rFonts w:eastAsia="標楷體" w:hAnsi="標楷體"/>
          <w:sz w:val="20"/>
          <w:szCs w:val="20"/>
        </w:rPr>
        <w:t>廠</w:t>
      </w:r>
      <w:r w:rsidRPr="00D509BE">
        <w:rPr>
          <w:rFonts w:eastAsia="標楷體" w:hAnsi="標楷體"/>
          <w:sz w:val="20"/>
          <w:szCs w:val="20"/>
        </w:rPr>
        <w:t>支援。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8"/>
          <w:attr w:name="Year" w:val="2010"/>
        </w:smartTagPr>
        <w:r w:rsidRPr="00D509BE">
          <w:rPr>
            <w:rFonts w:eastAsia="標楷體"/>
            <w:sz w:val="20"/>
            <w:szCs w:val="20"/>
          </w:rPr>
          <w:t>8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Pr="00D509BE">
          <w:rPr>
            <w:rFonts w:eastAsia="標楷體"/>
            <w:sz w:val="20"/>
            <w:szCs w:val="20"/>
          </w:rPr>
          <w:t>13</w:t>
        </w:r>
        <w:r w:rsidRPr="00D509BE">
          <w:rPr>
            <w:rFonts w:eastAsia="標楷體" w:hAnsi="標楷體"/>
            <w:sz w:val="20"/>
            <w:szCs w:val="20"/>
          </w:rPr>
          <w:t>日</w:t>
        </w:r>
      </w:smartTag>
      <w:r w:rsidRPr="00D509BE">
        <w:rPr>
          <w:rFonts w:eastAsia="標楷體" w:hAnsi="標楷體"/>
          <w:sz w:val="20"/>
          <w:szCs w:val="2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0"/>
        </w:smartTagPr>
        <w:r w:rsidRPr="00D509BE">
          <w:rPr>
            <w:rFonts w:eastAsia="標楷體"/>
            <w:sz w:val="20"/>
            <w:szCs w:val="20"/>
          </w:rPr>
          <w:t>9</w:t>
        </w:r>
        <w:r w:rsidRPr="00D509BE">
          <w:rPr>
            <w:rFonts w:eastAsia="標楷體" w:hAnsi="標楷體"/>
            <w:sz w:val="20"/>
            <w:szCs w:val="20"/>
          </w:rPr>
          <w:t>月</w:t>
        </w:r>
        <w:r w:rsidR="003F42BA" w:rsidRPr="00D509BE">
          <w:rPr>
            <w:rFonts w:eastAsia="標楷體"/>
            <w:sz w:val="20"/>
            <w:szCs w:val="20"/>
          </w:rPr>
          <w:t>2</w:t>
        </w:r>
        <w:r w:rsidR="003F42BA" w:rsidRPr="00D509BE">
          <w:rPr>
            <w:rFonts w:eastAsia="標楷體" w:hAnsi="標楷體"/>
            <w:sz w:val="20"/>
            <w:szCs w:val="20"/>
          </w:rPr>
          <w:t>日</w:t>
        </w:r>
      </w:smartTag>
      <w:r w:rsidR="003F42BA" w:rsidRPr="00D509BE">
        <w:rPr>
          <w:rFonts w:eastAsia="標楷體" w:hAnsi="標楷體"/>
          <w:sz w:val="20"/>
          <w:szCs w:val="20"/>
        </w:rPr>
        <w:t>台南</w:t>
      </w:r>
      <w:r w:rsidR="0033118F" w:rsidRPr="00D509BE">
        <w:rPr>
          <w:rFonts w:eastAsia="標楷體" w:hAnsi="標楷體"/>
          <w:sz w:val="20"/>
          <w:szCs w:val="20"/>
        </w:rPr>
        <w:t>地區已可</w:t>
      </w:r>
      <w:r w:rsidR="003F42BA" w:rsidRPr="00D509BE">
        <w:rPr>
          <w:rFonts w:eastAsia="標楷體" w:hAnsi="標楷體"/>
          <w:sz w:val="20"/>
          <w:szCs w:val="20"/>
        </w:rPr>
        <w:t>常態供水</w:t>
      </w:r>
      <w:r w:rsidR="0033118F" w:rsidRPr="00D509BE">
        <w:rPr>
          <w:rFonts w:eastAsia="標楷體" w:hAnsi="標楷體"/>
          <w:sz w:val="20"/>
          <w:szCs w:val="20"/>
        </w:rPr>
        <w:t>而</w:t>
      </w:r>
      <w:r w:rsidR="003F42BA" w:rsidRPr="00D509BE">
        <w:rPr>
          <w:rFonts w:eastAsia="標楷體" w:hAnsi="標楷體"/>
          <w:sz w:val="20"/>
          <w:szCs w:val="20"/>
        </w:rPr>
        <w:t>不缺水，高雄用水區因高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屏堰無法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抽取原水及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南化</w:t>
      </w:r>
      <w:r w:rsidR="0033118F" w:rsidRPr="00D509BE">
        <w:rPr>
          <w:rFonts w:eastAsia="標楷體" w:hAnsi="標楷體"/>
          <w:sz w:val="20"/>
          <w:szCs w:val="20"/>
        </w:rPr>
        <w:t>－</w:t>
      </w:r>
      <w:r w:rsidR="003F42BA" w:rsidRPr="00D509BE">
        <w:rPr>
          <w:rFonts w:eastAsia="標楷體" w:hAnsi="標楷體"/>
          <w:sz w:val="20"/>
          <w:szCs w:val="20"/>
        </w:rPr>
        <w:t>高屏聯通管損毀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，</w:t>
      </w:r>
      <w:r w:rsidR="0033118F" w:rsidRPr="00D509BE">
        <w:rPr>
          <w:rFonts w:eastAsia="標楷體" w:hAnsi="標楷體"/>
          <w:sz w:val="20"/>
          <w:szCs w:val="20"/>
        </w:rPr>
        <w:t>故調度模式</w:t>
      </w:r>
      <w:r w:rsidR="003F42BA" w:rsidRPr="00D509BE">
        <w:rPr>
          <w:rFonts w:eastAsia="標楷體" w:hAnsi="標楷體"/>
          <w:sz w:val="20"/>
          <w:szCs w:val="20"/>
        </w:rPr>
        <w:t>建議澄清湖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3F42BA" w:rsidRPr="00D509BE">
        <w:rPr>
          <w:rFonts w:eastAsia="標楷體" w:hAnsi="標楷體"/>
          <w:sz w:val="20"/>
          <w:szCs w:val="20"/>
        </w:rPr>
        <w:t>全力支援北高雄，南高雄缺口則由鳳山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凈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水場</w:t>
      </w:r>
      <w:r w:rsidR="0033118F" w:rsidRPr="00D509BE">
        <w:rPr>
          <w:rFonts w:eastAsia="標楷體" w:hAnsi="標楷體"/>
          <w:sz w:val="20"/>
          <w:szCs w:val="20"/>
        </w:rPr>
        <w:t>承擔</w:t>
      </w:r>
      <w:r w:rsidR="003F42BA" w:rsidRPr="00D509BE">
        <w:rPr>
          <w:rFonts w:eastAsia="標楷體" w:hAnsi="標楷體"/>
          <w:sz w:val="20"/>
          <w:szCs w:val="20"/>
        </w:rPr>
        <w:t>，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當高屏堰逐步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恢復抽水</w:t>
      </w:r>
      <w:r w:rsidR="0033118F" w:rsidRPr="00D509BE">
        <w:rPr>
          <w:rFonts w:eastAsia="標楷體" w:hAnsi="標楷體"/>
          <w:sz w:val="20"/>
          <w:szCs w:val="20"/>
        </w:rPr>
        <w:t>後</w:t>
      </w:r>
      <w:r w:rsidR="003F42BA" w:rsidRPr="00D509BE">
        <w:rPr>
          <w:rFonts w:eastAsia="標楷體" w:hAnsi="標楷體"/>
          <w:sz w:val="20"/>
          <w:szCs w:val="20"/>
        </w:rPr>
        <w:t>，澄清湖</w:t>
      </w:r>
      <w:r w:rsidR="001847D4" w:rsidRPr="00D509BE">
        <w:rPr>
          <w:rFonts w:eastAsia="標楷體" w:hAnsi="標楷體"/>
          <w:sz w:val="20"/>
          <w:szCs w:val="20"/>
        </w:rPr>
        <w:t>給水廠</w:t>
      </w:r>
      <w:r w:rsidR="003F42BA" w:rsidRPr="00D509BE">
        <w:rPr>
          <w:rFonts w:eastAsia="標楷體" w:hAnsi="標楷體"/>
          <w:sz w:val="20"/>
          <w:szCs w:val="20"/>
        </w:rPr>
        <w:t>減少支援北高雄，改</w:t>
      </w:r>
      <w:r w:rsidR="0033118F" w:rsidRPr="00D509BE">
        <w:rPr>
          <w:rFonts w:eastAsia="標楷體" w:hAnsi="標楷體"/>
          <w:sz w:val="20"/>
          <w:szCs w:val="20"/>
        </w:rPr>
        <w:t>為</w:t>
      </w:r>
      <w:r w:rsidR="003F42BA" w:rsidRPr="00D509BE">
        <w:rPr>
          <w:rFonts w:eastAsia="標楷體" w:hAnsi="標楷體"/>
          <w:sz w:val="20"/>
          <w:szCs w:val="20"/>
        </w:rPr>
        <w:t>支援拷潭</w:t>
      </w:r>
      <w:r w:rsidR="0033118F" w:rsidRPr="00D509BE">
        <w:rPr>
          <w:rFonts w:eastAsia="標楷體" w:hAnsi="標楷體"/>
          <w:sz w:val="20"/>
          <w:szCs w:val="20"/>
        </w:rPr>
        <w:t>淨水場</w:t>
      </w:r>
      <w:r w:rsidR="003F42BA" w:rsidRPr="00D509BE">
        <w:rPr>
          <w:rFonts w:eastAsia="標楷體" w:hAnsi="標楷體"/>
          <w:sz w:val="20"/>
          <w:szCs w:val="20"/>
        </w:rPr>
        <w:t>缺口。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0"/>
        </w:smartTagPr>
        <w:r w:rsidR="003F42BA" w:rsidRPr="00D509BE">
          <w:rPr>
            <w:rFonts w:eastAsia="標楷體"/>
            <w:sz w:val="20"/>
            <w:szCs w:val="20"/>
          </w:rPr>
          <w:t>9</w:t>
        </w:r>
        <w:r w:rsidR="003F42BA" w:rsidRPr="00D509BE">
          <w:rPr>
            <w:rFonts w:eastAsia="標楷體" w:hAnsi="標楷體"/>
            <w:sz w:val="20"/>
            <w:szCs w:val="20"/>
          </w:rPr>
          <w:t>月</w:t>
        </w:r>
        <w:r w:rsidR="003F42BA" w:rsidRPr="00D509BE">
          <w:rPr>
            <w:rFonts w:eastAsia="標楷體"/>
            <w:sz w:val="20"/>
            <w:szCs w:val="20"/>
          </w:rPr>
          <w:t>3</w:t>
        </w:r>
        <w:r w:rsidR="003F42BA" w:rsidRPr="00D509BE">
          <w:rPr>
            <w:rFonts w:eastAsia="標楷體" w:hAnsi="標楷體"/>
            <w:sz w:val="20"/>
            <w:szCs w:val="20"/>
          </w:rPr>
          <w:t>日</w:t>
        </w:r>
      </w:smartTag>
      <w:r w:rsidR="003F42BA" w:rsidRPr="00D509BE">
        <w:rPr>
          <w:rFonts w:eastAsia="標楷體" w:hAnsi="標楷體"/>
          <w:sz w:val="20"/>
          <w:szCs w:val="20"/>
        </w:rPr>
        <w:t>至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0"/>
        </w:smartTagPr>
        <w:r w:rsidR="003F42BA" w:rsidRPr="00D509BE">
          <w:rPr>
            <w:rFonts w:eastAsia="標楷體"/>
            <w:sz w:val="20"/>
            <w:szCs w:val="20"/>
          </w:rPr>
          <w:t>9</w:t>
        </w:r>
        <w:r w:rsidR="003F42BA" w:rsidRPr="00D509BE">
          <w:rPr>
            <w:rFonts w:eastAsia="標楷體" w:hAnsi="標楷體"/>
            <w:sz w:val="20"/>
            <w:szCs w:val="20"/>
          </w:rPr>
          <w:t>月</w:t>
        </w:r>
        <w:r w:rsidR="003F42BA" w:rsidRPr="00D509BE">
          <w:rPr>
            <w:rFonts w:eastAsia="標楷體"/>
            <w:sz w:val="20"/>
            <w:szCs w:val="20"/>
          </w:rPr>
          <w:t>4</w:t>
        </w:r>
        <w:r w:rsidR="003F42BA" w:rsidRPr="00D509BE">
          <w:rPr>
            <w:rFonts w:eastAsia="標楷體" w:hAnsi="標楷體"/>
            <w:sz w:val="20"/>
            <w:szCs w:val="20"/>
          </w:rPr>
          <w:t>日</w:t>
        </w:r>
      </w:smartTag>
      <w:r w:rsidR="003F42BA" w:rsidRPr="00D509BE">
        <w:rPr>
          <w:rFonts w:eastAsia="標楷體" w:hAnsi="標楷體"/>
          <w:sz w:val="20"/>
          <w:szCs w:val="20"/>
        </w:rPr>
        <w:t>潭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頂淨水場無法出水時，供水缺口由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南化增供補足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，台南</w:t>
      </w:r>
      <w:r w:rsidR="0033118F" w:rsidRPr="00D509BE">
        <w:rPr>
          <w:rFonts w:eastAsia="標楷體" w:hAnsi="標楷體"/>
          <w:sz w:val="20"/>
          <w:szCs w:val="20"/>
        </w:rPr>
        <w:t>區</w:t>
      </w:r>
      <w:r w:rsidR="003F42BA" w:rsidRPr="00D509BE">
        <w:rPr>
          <w:rFonts w:eastAsia="標楷體" w:hAnsi="標楷體"/>
          <w:sz w:val="20"/>
          <w:szCs w:val="20"/>
        </w:rPr>
        <w:t>仍不</w:t>
      </w:r>
      <w:r w:rsidR="0033118F" w:rsidRPr="00D509BE">
        <w:rPr>
          <w:rFonts w:eastAsia="標楷體" w:hAnsi="標楷體"/>
          <w:sz w:val="20"/>
          <w:szCs w:val="20"/>
        </w:rPr>
        <w:t>致</w:t>
      </w:r>
      <w:r w:rsidR="003F42BA" w:rsidRPr="00D509BE">
        <w:rPr>
          <w:rFonts w:eastAsia="標楷體" w:hAnsi="標楷體"/>
          <w:sz w:val="20"/>
          <w:szCs w:val="20"/>
        </w:rPr>
        <w:t>缺水。</w:t>
      </w:r>
    </w:p>
    <w:p w:rsidR="003F42BA" w:rsidRPr="00D509BE" w:rsidRDefault="00E03C98" w:rsidP="00E03C98">
      <w:pPr>
        <w:pStyle w:val="1"/>
        <w:snapToGrid/>
        <w:spacing w:beforeLines="0" w:before="0" w:afterLines="0" w:after="0" w:line="240" w:lineRule="auto"/>
        <w:ind w:right="0"/>
        <w:contextualSpacing w:val="0"/>
        <w:jc w:val="left"/>
        <w:rPr>
          <w:rFonts w:ascii="Times New Roman" w:eastAsia="標楷體" w:hAnsi="Times New Roman"/>
          <w:b w:val="0"/>
          <w:spacing w:val="0"/>
          <w:sz w:val="28"/>
        </w:rPr>
      </w:pPr>
      <w:r>
        <w:rPr>
          <w:rFonts w:ascii="Times New Roman" w:eastAsia="標楷體" w:hAnsi="標楷體" w:hint="eastAsia"/>
          <w:b w:val="0"/>
          <w:spacing w:val="0"/>
          <w:sz w:val="28"/>
        </w:rPr>
        <w:t>柒</w:t>
      </w:r>
      <w:r w:rsidR="003F42BA" w:rsidRPr="00D509BE">
        <w:rPr>
          <w:rFonts w:ascii="Times New Roman" w:eastAsia="標楷體" w:hAnsi="標楷體"/>
          <w:b w:val="0"/>
          <w:spacing w:val="0"/>
          <w:sz w:val="28"/>
        </w:rPr>
        <w:t>、穩定供水策略</w:t>
      </w:r>
    </w:p>
    <w:p w:rsidR="003F42BA" w:rsidRPr="00D509BE" w:rsidRDefault="005C01DE" w:rsidP="000D6FC2">
      <w:pPr>
        <w:pStyle w:val="2"/>
      </w:pPr>
      <w:r>
        <w:rPr>
          <w:rFonts w:hint="eastAsia"/>
        </w:rPr>
        <w:t>一、</w:t>
      </w:r>
      <w:r w:rsidR="003F42BA" w:rsidRPr="00D509BE">
        <w:rPr>
          <w:rFonts w:hAnsi="標楷體"/>
        </w:rPr>
        <w:t>曾文溪及高屏溪水源聯合運用系統</w:t>
      </w:r>
    </w:p>
    <w:p w:rsidR="003F42BA" w:rsidRPr="005C01DE" w:rsidRDefault="005C01DE" w:rsidP="000D6FC2">
      <w:pPr>
        <w:pStyle w:val="2"/>
        <w:rPr>
          <w:sz w:val="20"/>
          <w:szCs w:val="20"/>
        </w:rPr>
      </w:pPr>
      <w:r w:rsidRPr="005C01DE">
        <w:rPr>
          <w:rFonts w:hint="eastAsia"/>
          <w:sz w:val="20"/>
          <w:szCs w:val="20"/>
        </w:rPr>
        <w:t>(</w:t>
      </w:r>
      <w:proofErr w:type="gramStart"/>
      <w:r w:rsidRPr="005C01DE">
        <w:rPr>
          <w:rFonts w:hint="eastAsia"/>
          <w:sz w:val="20"/>
          <w:szCs w:val="20"/>
        </w:rPr>
        <w:t>一</w:t>
      </w:r>
      <w:proofErr w:type="gramEnd"/>
      <w:r w:rsidRPr="005C01DE">
        <w:rPr>
          <w:rFonts w:hint="eastAsia"/>
          <w:sz w:val="20"/>
          <w:szCs w:val="20"/>
        </w:rPr>
        <w:t>)</w:t>
      </w:r>
      <w:r w:rsidR="003F42BA" w:rsidRPr="005C01DE">
        <w:rPr>
          <w:rFonts w:hAnsi="標楷體"/>
          <w:sz w:val="20"/>
          <w:szCs w:val="20"/>
        </w:rPr>
        <w:t>已</w:t>
      </w:r>
      <w:proofErr w:type="gramStart"/>
      <w:r w:rsidR="003F42BA" w:rsidRPr="005C01DE">
        <w:rPr>
          <w:rFonts w:hAnsi="標楷體"/>
          <w:sz w:val="20"/>
          <w:szCs w:val="20"/>
        </w:rPr>
        <w:t>研</w:t>
      </w:r>
      <w:proofErr w:type="gramEnd"/>
      <w:r w:rsidR="003F42BA" w:rsidRPr="005C01DE">
        <w:rPr>
          <w:rFonts w:hAnsi="標楷體"/>
          <w:sz w:val="20"/>
          <w:szCs w:val="20"/>
        </w:rPr>
        <w:t>議與辦理中的改善計畫</w:t>
      </w:r>
    </w:p>
    <w:p w:rsidR="00A0669A" w:rsidRPr="00D509BE" w:rsidRDefault="00A0669A" w:rsidP="00A0669A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由於是水利主管機關</w:t>
      </w:r>
      <w:proofErr w:type="gramStart"/>
      <w:r w:rsidRPr="00D509BE">
        <w:rPr>
          <w:rFonts w:eastAsia="標楷體" w:hAnsi="標楷體"/>
          <w:sz w:val="20"/>
          <w:szCs w:val="20"/>
        </w:rPr>
        <w:t>及台水公司</w:t>
      </w:r>
      <w:proofErr w:type="gramEnd"/>
      <w:r w:rsidRPr="00D509BE">
        <w:rPr>
          <w:rFonts w:eastAsia="標楷體" w:hAnsi="標楷體"/>
          <w:sz w:val="20"/>
          <w:szCs w:val="20"/>
        </w:rPr>
        <w:t>已辦理中的工作，故僅概要列出而不說明：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 w:rsidR="00D15A63" w:rsidRPr="00D509BE">
        <w:rPr>
          <w:rFonts w:eastAsia="標楷體" w:hAnsi="標楷體"/>
          <w:sz w:val="20"/>
          <w:szCs w:val="20"/>
        </w:rPr>
        <w:t>自來水</w:t>
      </w:r>
      <w:r w:rsidR="003F42BA" w:rsidRPr="00D509BE">
        <w:rPr>
          <w:rFonts w:eastAsia="標楷體" w:hAnsi="標楷體"/>
          <w:sz w:val="20"/>
          <w:szCs w:val="20"/>
        </w:rPr>
        <w:t>自有水源區內調度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 w:rsidR="003F42BA" w:rsidRPr="00D509BE">
        <w:rPr>
          <w:rFonts w:eastAsia="標楷體" w:hAnsi="標楷體"/>
          <w:sz w:val="20"/>
          <w:szCs w:val="20"/>
        </w:rPr>
        <w:t>既有水源跨區調度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 w:rsidR="003F42BA" w:rsidRPr="00D509BE">
        <w:rPr>
          <w:rFonts w:eastAsia="標楷體" w:hAnsi="標楷體"/>
          <w:sz w:val="20"/>
          <w:szCs w:val="20"/>
        </w:rPr>
        <w:t>增建</w:t>
      </w:r>
      <w:r w:rsidR="00695EC0" w:rsidRPr="00D509BE">
        <w:rPr>
          <w:rFonts w:eastAsia="標楷體" w:hAnsi="標楷體"/>
          <w:sz w:val="20"/>
          <w:szCs w:val="20"/>
        </w:rPr>
        <w:t>南化給水廠</w:t>
      </w:r>
      <w:r w:rsidR="003F42BA" w:rsidRPr="00D509BE">
        <w:rPr>
          <w:rFonts w:eastAsia="標楷體" w:hAnsi="標楷體"/>
          <w:sz w:val="20"/>
          <w:szCs w:val="20"/>
        </w:rPr>
        <w:t>至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豐德配水池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管線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 w:rsidR="003F42BA" w:rsidRPr="00D509BE">
        <w:rPr>
          <w:rFonts w:eastAsia="標楷體" w:hAnsi="標楷體"/>
          <w:sz w:val="20"/>
          <w:szCs w:val="20"/>
        </w:rPr>
        <w:t>增建南化水庫原水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導送拷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潭</w:t>
      </w:r>
      <w:r w:rsidR="00380282" w:rsidRPr="00D509BE">
        <w:rPr>
          <w:rFonts w:eastAsia="標楷體" w:hAnsi="標楷體"/>
          <w:sz w:val="20"/>
          <w:szCs w:val="20"/>
        </w:rPr>
        <w:t>淨水場</w:t>
      </w:r>
      <w:r w:rsidR="003F42BA" w:rsidRPr="00D509BE">
        <w:rPr>
          <w:rFonts w:eastAsia="標楷體" w:hAnsi="標楷體"/>
          <w:sz w:val="20"/>
          <w:szCs w:val="20"/>
        </w:rPr>
        <w:t>工程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5.</w:t>
      </w:r>
      <w:r w:rsidR="003F42BA" w:rsidRPr="00D509BE">
        <w:rPr>
          <w:rFonts w:eastAsia="標楷體" w:hAnsi="標楷體"/>
          <w:sz w:val="20"/>
          <w:szCs w:val="20"/>
        </w:rPr>
        <w:t>台一線曾文溪橋至</w:t>
      </w:r>
      <w:r w:rsidR="003F42BA" w:rsidRPr="00D509BE">
        <w:rPr>
          <w:rFonts w:eastAsia="標楷體"/>
          <w:sz w:val="20"/>
          <w:szCs w:val="20"/>
        </w:rPr>
        <w:t>178</w:t>
      </w:r>
      <w:r w:rsidR="003F42BA" w:rsidRPr="00D509BE">
        <w:rPr>
          <w:rFonts w:eastAsia="標楷體" w:hAnsi="標楷體"/>
          <w:sz w:val="20"/>
          <w:szCs w:val="20"/>
        </w:rPr>
        <w:t>線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路口段幹管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改善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6.</w:t>
      </w:r>
      <w:r w:rsidR="003F42BA" w:rsidRPr="00D509BE">
        <w:rPr>
          <w:rFonts w:eastAsia="標楷體" w:hAnsi="標楷體"/>
          <w:sz w:val="20"/>
          <w:szCs w:val="20"/>
        </w:rPr>
        <w:t>官田至善化間管線改善工程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F42BA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7.</w:t>
      </w:r>
      <w:r w:rsidR="003F42BA" w:rsidRPr="00D509BE">
        <w:rPr>
          <w:rFonts w:eastAsia="標楷體" w:hAnsi="標楷體"/>
          <w:sz w:val="20"/>
          <w:szCs w:val="20"/>
        </w:rPr>
        <w:t>鳳山</w:t>
      </w:r>
      <w:proofErr w:type="gramStart"/>
      <w:r w:rsidR="003F42BA" w:rsidRPr="00D509BE">
        <w:rPr>
          <w:rFonts w:eastAsia="標楷體" w:hAnsi="標楷體"/>
          <w:sz w:val="20"/>
          <w:szCs w:val="20"/>
        </w:rPr>
        <w:t>厝</w:t>
      </w:r>
      <w:proofErr w:type="gramEnd"/>
      <w:r w:rsidR="003F42BA" w:rsidRPr="00D509BE">
        <w:rPr>
          <w:rFonts w:eastAsia="標楷體" w:hAnsi="標楷體"/>
          <w:sz w:val="20"/>
          <w:szCs w:val="20"/>
        </w:rPr>
        <w:t>至岡山聯絡管工程，可解決高雄北送支援台南之供水瓶頸。</w:t>
      </w:r>
    </w:p>
    <w:p w:rsidR="003F42BA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8.</w:t>
      </w:r>
      <w:r w:rsidR="003F42BA" w:rsidRPr="00D509BE">
        <w:rPr>
          <w:rFonts w:eastAsia="標楷體" w:hAnsi="標楷體"/>
          <w:sz w:val="20"/>
          <w:szCs w:val="20"/>
        </w:rPr>
        <w:t>擴大或改善南化</w:t>
      </w:r>
      <w:r w:rsidR="003F42BA" w:rsidRPr="00D509BE">
        <w:rPr>
          <w:rFonts w:eastAsia="標楷體"/>
          <w:sz w:val="20"/>
          <w:szCs w:val="20"/>
        </w:rPr>
        <w:t>-</w:t>
      </w:r>
      <w:r w:rsidR="003F42BA" w:rsidRPr="00D509BE">
        <w:rPr>
          <w:rFonts w:eastAsia="標楷體" w:hAnsi="標楷體"/>
          <w:sz w:val="20"/>
          <w:szCs w:val="20"/>
        </w:rPr>
        <w:t>高屏聯通管改善通水瓶頸，確保可以設計容量導水。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9.</w:t>
      </w:r>
      <w:r w:rsidR="00D851D3" w:rsidRPr="00D509BE">
        <w:rPr>
          <w:rFonts w:eastAsia="標楷體" w:hAnsi="標楷體"/>
          <w:sz w:val="20"/>
          <w:szCs w:val="20"/>
        </w:rPr>
        <w:t>改善</w:t>
      </w:r>
      <w:r w:rsidR="00307E1C" w:rsidRPr="00D509BE">
        <w:rPr>
          <w:rFonts w:eastAsia="標楷體" w:hAnsi="標楷體"/>
          <w:sz w:val="20"/>
          <w:szCs w:val="20"/>
        </w:rPr>
        <w:t>高屏堰穩定取水</w:t>
      </w:r>
      <w:r w:rsidR="00D851D3" w:rsidRPr="00D509BE">
        <w:rPr>
          <w:rFonts w:eastAsia="標楷體" w:hAnsi="標楷體"/>
          <w:sz w:val="20"/>
          <w:szCs w:val="20"/>
        </w:rPr>
        <w:t>機能。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10.</w:t>
      </w:r>
      <w:r w:rsidR="00307E1C" w:rsidRPr="00D509BE">
        <w:rPr>
          <w:rFonts w:eastAsia="標楷體" w:hAnsi="標楷體"/>
          <w:sz w:val="20"/>
          <w:szCs w:val="20"/>
        </w:rPr>
        <w:t>南化水庫緊急取水工程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A0669A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11.</w:t>
      </w:r>
      <w:r w:rsidR="00307E1C" w:rsidRPr="00D509BE">
        <w:rPr>
          <w:rFonts w:eastAsia="標楷體" w:hAnsi="標楷體"/>
          <w:sz w:val="20"/>
          <w:szCs w:val="20"/>
        </w:rPr>
        <w:t>抽水井清淤計畫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12.</w:t>
      </w:r>
      <w:r w:rsidR="00307E1C" w:rsidRPr="00D509BE">
        <w:rPr>
          <w:rFonts w:eastAsia="標楷體" w:hAnsi="標楷體"/>
          <w:sz w:val="20"/>
          <w:szCs w:val="20"/>
        </w:rPr>
        <w:t>南化給水廠</w:t>
      </w:r>
      <w:r w:rsidR="00887394" w:rsidRPr="00D509BE">
        <w:rPr>
          <w:rFonts w:eastAsia="標楷體" w:hAnsi="標楷體"/>
          <w:sz w:val="20"/>
          <w:szCs w:val="20"/>
        </w:rPr>
        <w:t>新</w:t>
      </w:r>
      <w:r w:rsidR="00695EC0" w:rsidRPr="00D509BE">
        <w:rPr>
          <w:rFonts w:eastAsia="標楷體" w:hAnsi="標楷體"/>
          <w:sz w:val="20"/>
          <w:szCs w:val="20"/>
        </w:rPr>
        <w:t>設</w:t>
      </w:r>
      <w:r w:rsidR="00307E1C" w:rsidRPr="00D509BE">
        <w:rPr>
          <w:rFonts w:eastAsia="標楷體"/>
          <w:sz w:val="20"/>
          <w:szCs w:val="20"/>
        </w:rPr>
        <w:t>20</w:t>
      </w:r>
      <w:r w:rsidR="002F3CB3" w:rsidRPr="00D509BE">
        <w:rPr>
          <w:rFonts w:eastAsia="標楷體" w:hAnsi="標楷體"/>
          <w:sz w:val="20"/>
          <w:szCs w:val="20"/>
        </w:rPr>
        <w:t>萬</w:t>
      </w:r>
      <w:r w:rsidR="008A3374" w:rsidRPr="00D509BE">
        <w:rPr>
          <w:rFonts w:eastAsia="標楷體"/>
          <w:sz w:val="20"/>
          <w:szCs w:val="20"/>
        </w:rPr>
        <w:t>m</w:t>
      </w:r>
      <w:r w:rsidR="008A3374" w:rsidRPr="00D509BE">
        <w:rPr>
          <w:rFonts w:eastAsia="標楷體"/>
          <w:sz w:val="20"/>
          <w:szCs w:val="20"/>
          <w:vertAlign w:val="superscript"/>
        </w:rPr>
        <w:t>3</w:t>
      </w:r>
      <w:r w:rsidR="00307E1C" w:rsidRPr="00D509BE">
        <w:rPr>
          <w:rFonts w:eastAsia="標楷體" w:hAnsi="標楷體"/>
          <w:sz w:val="20"/>
          <w:szCs w:val="20"/>
        </w:rPr>
        <w:t>初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沉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池</w:t>
      </w:r>
      <w:r w:rsidR="00A0669A" w:rsidRPr="00D509BE">
        <w:rPr>
          <w:rFonts w:eastAsia="標楷體" w:hAnsi="標楷體"/>
          <w:sz w:val="20"/>
          <w:szCs w:val="20"/>
        </w:rPr>
        <w:t>。</w:t>
      </w:r>
    </w:p>
    <w:p w:rsidR="00B42D53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13.</w:t>
      </w:r>
      <w:r w:rsidR="00887394" w:rsidRPr="00D509BE">
        <w:rPr>
          <w:rFonts w:eastAsia="標楷體" w:hAnsi="標楷體"/>
          <w:sz w:val="20"/>
          <w:szCs w:val="20"/>
        </w:rPr>
        <w:t>開發</w:t>
      </w:r>
      <w:r w:rsidR="00307E1C" w:rsidRPr="00D509BE">
        <w:rPr>
          <w:rFonts w:eastAsia="標楷體" w:hAnsi="標楷體"/>
          <w:sz w:val="20"/>
          <w:szCs w:val="20"/>
        </w:rPr>
        <w:t>高屏溪沿岸</w:t>
      </w:r>
      <w:r w:rsidR="00887394" w:rsidRPr="00D509BE">
        <w:rPr>
          <w:rFonts w:eastAsia="標楷體" w:hAnsi="標楷體"/>
          <w:sz w:val="20"/>
          <w:szCs w:val="20"/>
        </w:rPr>
        <w:t>不涉及水權爭議的</w:t>
      </w:r>
      <w:r w:rsidR="00307E1C" w:rsidRPr="00D509BE">
        <w:rPr>
          <w:rFonts w:eastAsia="標楷體" w:hAnsi="標楷體"/>
          <w:sz w:val="20"/>
          <w:szCs w:val="20"/>
        </w:rPr>
        <w:t>淺層地下水及伏流水</w:t>
      </w:r>
      <w:r w:rsidR="00887394" w:rsidRPr="00D509BE">
        <w:rPr>
          <w:rFonts w:eastAsia="標楷體" w:hAnsi="標楷體"/>
          <w:sz w:val="20"/>
          <w:szCs w:val="20"/>
        </w:rPr>
        <w:t>。</w:t>
      </w:r>
    </w:p>
    <w:p w:rsidR="00307E1C" w:rsidRPr="007A636F" w:rsidRDefault="00307E1C" w:rsidP="008F075F">
      <w:pPr>
        <w:adjustRightInd w:val="0"/>
        <w:rPr>
          <w:rFonts w:eastAsia="標楷體"/>
          <w:sz w:val="20"/>
          <w:szCs w:val="20"/>
        </w:rPr>
      </w:pPr>
    </w:p>
    <w:p w:rsidR="00307E1C" w:rsidRPr="005C01DE" w:rsidRDefault="005C01DE" w:rsidP="000D6FC2">
      <w:pPr>
        <w:pStyle w:val="2"/>
        <w:rPr>
          <w:sz w:val="20"/>
          <w:szCs w:val="20"/>
        </w:rPr>
      </w:pPr>
      <w:r w:rsidRPr="005C01DE">
        <w:rPr>
          <w:rFonts w:hint="eastAsia"/>
          <w:sz w:val="20"/>
          <w:szCs w:val="20"/>
        </w:rPr>
        <w:lastRenderedPageBreak/>
        <w:t>(</w:t>
      </w:r>
      <w:r w:rsidRPr="005C01DE">
        <w:rPr>
          <w:rFonts w:hint="eastAsia"/>
          <w:sz w:val="20"/>
          <w:szCs w:val="20"/>
        </w:rPr>
        <w:t>二</w:t>
      </w:r>
      <w:r w:rsidRPr="005C01DE">
        <w:rPr>
          <w:rFonts w:hint="eastAsia"/>
          <w:sz w:val="20"/>
          <w:szCs w:val="20"/>
        </w:rPr>
        <w:t>)</w:t>
      </w:r>
      <w:r w:rsidR="00A0669A" w:rsidRPr="005C01DE">
        <w:rPr>
          <w:rFonts w:hAnsi="標楷體"/>
          <w:sz w:val="20"/>
          <w:szCs w:val="20"/>
        </w:rPr>
        <w:t>本文</w:t>
      </w:r>
      <w:r w:rsidR="00307E1C" w:rsidRPr="005C01DE">
        <w:rPr>
          <w:rFonts w:hAnsi="標楷體"/>
          <w:sz w:val="20"/>
          <w:szCs w:val="20"/>
        </w:rPr>
        <w:t>建議辦理</w:t>
      </w:r>
      <w:r w:rsidR="00021BE6" w:rsidRPr="005C01DE">
        <w:rPr>
          <w:rFonts w:hAnsi="標楷體"/>
          <w:sz w:val="20"/>
          <w:szCs w:val="20"/>
        </w:rPr>
        <w:t>之</w:t>
      </w:r>
      <w:r w:rsidR="00A0669A" w:rsidRPr="005C01DE">
        <w:rPr>
          <w:rFonts w:hAnsi="標楷體"/>
          <w:sz w:val="20"/>
          <w:szCs w:val="20"/>
        </w:rPr>
        <w:t>其他</w:t>
      </w:r>
      <w:r w:rsidR="00307E1C" w:rsidRPr="005C01DE">
        <w:rPr>
          <w:rFonts w:hAnsi="標楷體"/>
          <w:sz w:val="20"/>
          <w:szCs w:val="20"/>
        </w:rPr>
        <w:t>策略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 w:rsidR="00307E1C" w:rsidRPr="00D509BE">
        <w:rPr>
          <w:rFonts w:eastAsia="標楷體" w:hAnsi="標楷體"/>
          <w:sz w:val="20"/>
          <w:szCs w:val="20"/>
        </w:rPr>
        <w:t>移用嘉南農田水利會烏山頭水庫或高雄農田水利會的農業用水。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 w:rsidR="00887394" w:rsidRPr="00D509BE">
        <w:rPr>
          <w:rFonts w:eastAsia="標楷體" w:hAnsi="標楷體"/>
          <w:sz w:val="20"/>
          <w:szCs w:val="20"/>
        </w:rPr>
        <w:t>先行</w:t>
      </w:r>
      <w:r w:rsidR="00307E1C" w:rsidRPr="00D509BE">
        <w:rPr>
          <w:rFonts w:eastAsia="標楷體" w:hAnsi="標楷體"/>
          <w:sz w:val="20"/>
          <w:szCs w:val="20"/>
        </w:rPr>
        <w:t>增建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曾文</w:t>
      </w:r>
      <w:r w:rsidR="00887394" w:rsidRPr="00D509BE">
        <w:rPr>
          <w:rFonts w:eastAsia="標楷體" w:hAnsi="標楷體"/>
          <w:sz w:val="20"/>
          <w:szCs w:val="20"/>
        </w:rPr>
        <w:t>水庫</w:t>
      </w:r>
      <w:r w:rsidR="00307E1C" w:rsidRPr="00D509BE">
        <w:rPr>
          <w:rFonts w:eastAsia="標楷體" w:hAnsi="標楷體"/>
          <w:sz w:val="20"/>
          <w:szCs w:val="20"/>
        </w:rPr>
        <w:t>越域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引水工程計畫之曾文</w:t>
      </w:r>
      <w:r w:rsidR="00307E1C" w:rsidRPr="00D509BE">
        <w:rPr>
          <w:rFonts w:eastAsia="標楷體"/>
          <w:sz w:val="20"/>
          <w:szCs w:val="20"/>
        </w:rPr>
        <w:t>-</w:t>
      </w:r>
      <w:r w:rsidR="00307E1C" w:rsidRPr="00D509BE">
        <w:rPr>
          <w:rFonts w:eastAsia="標楷體" w:hAnsi="標楷體"/>
          <w:sz w:val="20"/>
          <w:szCs w:val="20"/>
        </w:rPr>
        <w:t>南化原水聯通管工程</w:t>
      </w:r>
      <w:r w:rsidR="002D3A4B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 w:rsidR="00307E1C" w:rsidRPr="00D509BE">
        <w:rPr>
          <w:rFonts w:eastAsia="標楷體" w:hAnsi="標楷體"/>
          <w:sz w:val="20"/>
          <w:szCs w:val="20"/>
        </w:rPr>
        <w:t>擴大或改善南化</w:t>
      </w:r>
      <w:r w:rsidR="00307E1C" w:rsidRPr="00D509BE">
        <w:rPr>
          <w:rFonts w:eastAsia="標楷體"/>
          <w:sz w:val="20"/>
          <w:szCs w:val="20"/>
        </w:rPr>
        <w:t>-</w:t>
      </w:r>
      <w:r w:rsidR="00307E1C" w:rsidRPr="00D509BE">
        <w:rPr>
          <w:rFonts w:eastAsia="標楷體" w:hAnsi="標楷體"/>
          <w:sz w:val="20"/>
          <w:szCs w:val="20"/>
        </w:rPr>
        <w:t>高屏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聯通管</w:t>
      </w:r>
      <w:r w:rsidR="002D3A4B" w:rsidRPr="00D509BE">
        <w:rPr>
          <w:rFonts w:eastAsia="標楷體" w:hAnsi="標楷體"/>
          <w:sz w:val="20"/>
          <w:szCs w:val="20"/>
        </w:rPr>
        <w:t>導水</w:t>
      </w:r>
      <w:proofErr w:type="gramEnd"/>
      <w:r w:rsidR="002D3A4B" w:rsidRPr="00D509BE">
        <w:rPr>
          <w:rFonts w:eastAsia="標楷體" w:hAnsi="標楷體"/>
          <w:sz w:val="20"/>
          <w:szCs w:val="20"/>
        </w:rPr>
        <w:t>容量</w:t>
      </w:r>
      <w:r w:rsidR="00714FF2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 w:rsidR="00307E1C" w:rsidRPr="00D509BE">
        <w:rPr>
          <w:rFonts w:eastAsia="標楷體" w:hAnsi="標楷體"/>
          <w:sz w:val="20"/>
          <w:szCs w:val="20"/>
        </w:rPr>
        <w:t>維持淨水場在高屏溪沿岸既有取水功能，做為高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屏堰無法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供水時之備援</w:t>
      </w:r>
      <w:r w:rsidR="002D3A4B" w:rsidRPr="00D509BE">
        <w:rPr>
          <w:rFonts w:eastAsia="標楷體" w:hAnsi="標楷體"/>
          <w:sz w:val="20"/>
          <w:szCs w:val="20"/>
        </w:rPr>
        <w:t>水源。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5.</w:t>
      </w:r>
      <w:r w:rsidR="00307E1C" w:rsidRPr="00D509BE">
        <w:rPr>
          <w:rFonts w:eastAsia="標楷體" w:hAnsi="標楷體"/>
          <w:sz w:val="20"/>
          <w:szCs w:val="20"/>
        </w:rPr>
        <w:t>在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高屏堰上游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高屏溪右岸河川地設置原水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沈砂</w:t>
      </w:r>
      <w:r w:rsidR="002D3A4B" w:rsidRPr="00D509BE">
        <w:rPr>
          <w:rFonts w:eastAsia="標楷體" w:hAnsi="標楷體"/>
          <w:sz w:val="20"/>
          <w:szCs w:val="20"/>
        </w:rPr>
        <w:t>暨</w:t>
      </w:r>
      <w:r w:rsidR="00307E1C" w:rsidRPr="00D509BE">
        <w:rPr>
          <w:rFonts w:eastAsia="標楷體" w:hAnsi="標楷體"/>
          <w:sz w:val="20"/>
          <w:szCs w:val="20"/>
        </w:rPr>
        <w:t>蓄水池</w:t>
      </w:r>
      <w:proofErr w:type="gramEnd"/>
      <w:r w:rsidR="002D3A4B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6.</w:t>
      </w:r>
      <w:r w:rsidR="00307E1C" w:rsidRPr="00D509BE">
        <w:rPr>
          <w:rFonts w:eastAsia="標楷體" w:hAnsi="標楷體"/>
          <w:sz w:val="20"/>
          <w:szCs w:val="20"/>
        </w:rPr>
        <w:t>提升淨水場淨水處理能力，包括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加快混擬沉澱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速率</w:t>
      </w:r>
      <w:r w:rsidR="002D3A4B" w:rsidRPr="00D509BE">
        <w:rPr>
          <w:rFonts w:eastAsia="標楷體" w:hAnsi="標楷體"/>
          <w:sz w:val="20"/>
          <w:szCs w:val="20"/>
        </w:rPr>
        <w:t>、</w:t>
      </w:r>
      <w:r w:rsidR="00307E1C" w:rsidRPr="00D509BE">
        <w:rPr>
          <w:rFonts w:eastAsia="標楷體" w:hAnsi="標楷體"/>
          <w:sz w:val="20"/>
          <w:szCs w:val="20"/>
        </w:rPr>
        <w:t>提高</w:t>
      </w:r>
      <w:r w:rsidR="002D3A4B" w:rsidRPr="00D509BE">
        <w:rPr>
          <w:rFonts w:eastAsia="標楷體" w:hAnsi="標楷體"/>
          <w:sz w:val="20"/>
          <w:szCs w:val="20"/>
        </w:rPr>
        <w:t>污泥</w:t>
      </w:r>
      <w:r w:rsidR="00307E1C" w:rsidRPr="00D509BE">
        <w:rPr>
          <w:rFonts w:eastAsia="標楷體" w:hAnsi="標楷體"/>
          <w:sz w:val="20"/>
          <w:szCs w:val="20"/>
        </w:rPr>
        <w:t>處理能力。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7.</w:t>
      </w:r>
      <w:r w:rsidR="00307E1C" w:rsidRPr="00D509BE">
        <w:rPr>
          <w:rFonts w:eastAsia="標楷體" w:hAnsi="標楷體"/>
          <w:sz w:val="20"/>
          <w:szCs w:val="20"/>
        </w:rPr>
        <w:t>恢復啟用曾文備用淨水場</w:t>
      </w:r>
      <w:r w:rsidR="002D3A4B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8.</w:t>
      </w:r>
      <w:r w:rsidR="00307E1C" w:rsidRPr="00D509BE">
        <w:rPr>
          <w:rFonts w:eastAsia="標楷體" w:hAnsi="標楷體"/>
          <w:sz w:val="20"/>
          <w:szCs w:val="20"/>
        </w:rPr>
        <w:t>恢復里港深井</w:t>
      </w:r>
      <w:r w:rsidR="002D3A4B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9.</w:t>
      </w:r>
      <w:r w:rsidR="00307E1C" w:rsidRPr="00D509BE">
        <w:rPr>
          <w:rFonts w:eastAsia="標楷體" w:hAnsi="標楷體"/>
          <w:sz w:val="20"/>
          <w:szCs w:val="20"/>
        </w:rPr>
        <w:t>阿公店水庫蓄水備用，擴大淨水場處理能力，以於高濁度時期增加短期出水量。</w:t>
      </w:r>
    </w:p>
    <w:p w:rsidR="00307E1C" w:rsidRPr="00D509BE" w:rsidRDefault="007A636F" w:rsidP="009B6A60">
      <w:pPr>
        <w:ind w:left="450" w:hangingChars="225" w:hanging="45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10.</w:t>
      </w:r>
      <w:r w:rsidR="00270BDA" w:rsidRPr="00D509BE">
        <w:rPr>
          <w:rFonts w:eastAsia="標楷體" w:hAnsi="標楷體"/>
          <w:sz w:val="20"/>
          <w:szCs w:val="20"/>
        </w:rPr>
        <w:t>持續</w:t>
      </w:r>
      <w:r w:rsidR="00307E1C" w:rsidRPr="00D509BE">
        <w:rPr>
          <w:rFonts w:eastAsia="標楷體" w:hAnsi="標楷體"/>
          <w:sz w:val="20"/>
          <w:szCs w:val="20"/>
        </w:rPr>
        <w:t>水庫清淤，增加曾文、烏山頭及南化水庫的有效</w:t>
      </w:r>
      <w:r w:rsidR="00270BDA" w:rsidRPr="00D509BE">
        <w:rPr>
          <w:rFonts w:eastAsia="標楷體" w:hAnsi="標楷體"/>
          <w:sz w:val="20"/>
          <w:szCs w:val="20"/>
        </w:rPr>
        <w:t>庫</w:t>
      </w:r>
      <w:r w:rsidR="00307E1C" w:rsidRPr="00D509BE">
        <w:rPr>
          <w:rFonts w:eastAsia="標楷體" w:hAnsi="標楷體"/>
          <w:sz w:val="20"/>
          <w:szCs w:val="20"/>
        </w:rPr>
        <w:t>容，以互為備援。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11.</w:t>
      </w:r>
      <w:r w:rsidR="00307E1C" w:rsidRPr="00D509BE">
        <w:rPr>
          <w:rFonts w:eastAsia="標楷體" w:hAnsi="標楷體"/>
          <w:sz w:val="20"/>
          <w:szCs w:val="20"/>
        </w:rPr>
        <w:t>高屏大湖初期工程</w:t>
      </w:r>
      <w:r w:rsidR="00270BDA" w:rsidRPr="00D509BE">
        <w:rPr>
          <w:rFonts w:eastAsia="標楷體" w:hAnsi="標楷體"/>
          <w:sz w:val="20"/>
          <w:szCs w:val="20"/>
        </w:rPr>
        <w:t>賦予</w:t>
      </w:r>
      <w:r w:rsidR="00307E1C" w:rsidRPr="00D509BE">
        <w:rPr>
          <w:rFonts w:eastAsia="標楷體" w:hAnsi="標楷體"/>
          <w:sz w:val="20"/>
          <w:szCs w:val="20"/>
        </w:rPr>
        <w:t>部分備援功能。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12.</w:t>
      </w:r>
      <w:r w:rsidR="00307E1C" w:rsidRPr="00D509BE">
        <w:rPr>
          <w:rFonts w:eastAsia="標楷體" w:hAnsi="標楷體"/>
          <w:sz w:val="20"/>
          <w:szCs w:val="20"/>
        </w:rPr>
        <w:t>持續施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做曾文越引</w:t>
      </w:r>
      <w:proofErr w:type="gramEnd"/>
      <w:r w:rsidR="00270BDA" w:rsidRPr="00D509BE">
        <w:rPr>
          <w:rFonts w:eastAsia="標楷體" w:hAnsi="標楷體"/>
          <w:sz w:val="20"/>
          <w:szCs w:val="20"/>
        </w:rPr>
        <w:t>計畫</w:t>
      </w:r>
      <w:r w:rsidR="00307E1C" w:rsidRPr="00D509BE">
        <w:rPr>
          <w:rFonts w:eastAsia="標楷體" w:hAnsi="標楷體"/>
          <w:sz w:val="20"/>
          <w:szCs w:val="20"/>
        </w:rPr>
        <w:t>工程</w:t>
      </w:r>
      <w:r w:rsidR="002D3A4B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7A636F" w:rsidP="009B6A60">
      <w:pPr>
        <w:ind w:left="450" w:hangingChars="225" w:hanging="45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13.</w:t>
      </w:r>
      <w:r w:rsidR="00307E1C" w:rsidRPr="00D509BE">
        <w:rPr>
          <w:rFonts w:eastAsia="標楷體" w:hAnsi="標楷體"/>
          <w:sz w:val="20"/>
          <w:szCs w:val="20"/>
        </w:rPr>
        <w:t>重啟美濃水庫計畫，或可朝小容量的備援水源</w:t>
      </w:r>
      <w:r w:rsidR="00270BDA" w:rsidRPr="00D509BE">
        <w:rPr>
          <w:rFonts w:eastAsia="標楷體" w:hAnsi="標楷體"/>
          <w:sz w:val="20"/>
          <w:szCs w:val="20"/>
        </w:rPr>
        <w:t>，或</w:t>
      </w:r>
      <w:r w:rsidR="00307E1C" w:rsidRPr="00D509BE">
        <w:rPr>
          <w:rFonts w:eastAsia="標楷體" w:hAnsi="標楷體"/>
          <w:sz w:val="20"/>
          <w:szCs w:val="20"/>
        </w:rPr>
        <w:t>滯洪水庫做先期開</w:t>
      </w:r>
      <w:r w:rsidR="00270BDA" w:rsidRPr="00D509BE">
        <w:rPr>
          <w:rFonts w:eastAsia="標楷體" w:hAnsi="標楷體"/>
          <w:sz w:val="20"/>
          <w:szCs w:val="20"/>
        </w:rPr>
        <w:t>發</w:t>
      </w:r>
      <w:r w:rsidR="00307E1C"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307E1C" w:rsidP="008F075F">
      <w:pPr>
        <w:adjustRightInd w:val="0"/>
        <w:rPr>
          <w:rFonts w:eastAsia="標楷體"/>
          <w:snapToGrid w:val="0"/>
          <w:kern w:val="0"/>
          <w:sz w:val="20"/>
          <w:szCs w:val="20"/>
        </w:rPr>
      </w:pPr>
    </w:p>
    <w:p w:rsidR="00307E1C" w:rsidRPr="00D509BE" w:rsidRDefault="005C01DE" w:rsidP="000D6FC2">
      <w:pPr>
        <w:pStyle w:val="2"/>
      </w:pPr>
      <w:r>
        <w:rPr>
          <w:rFonts w:hint="eastAsia"/>
        </w:rPr>
        <w:t>二、</w:t>
      </w:r>
      <w:r w:rsidR="00307E1C" w:rsidRPr="00D509BE">
        <w:rPr>
          <w:rFonts w:hAnsi="標楷體"/>
        </w:rPr>
        <w:t>牡丹水庫供水系統</w:t>
      </w:r>
    </w:p>
    <w:p w:rsidR="00307E1C" w:rsidRPr="00D509BE" w:rsidRDefault="00307E1C" w:rsidP="00B42D53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本系統目前沒有任何備援水源及備用</w:t>
      </w:r>
      <w:r w:rsidR="005A4D5B" w:rsidRPr="00D509BE">
        <w:rPr>
          <w:rFonts w:eastAsia="標楷體" w:hAnsi="標楷體"/>
          <w:sz w:val="20"/>
          <w:szCs w:val="20"/>
        </w:rPr>
        <w:t>水量</w:t>
      </w:r>
      <w:r w:rsidRPr="00D509BE">
        <w:rPr>
          <w:rFonts w:eastAsia="標楷體" w:hAnsi="標楷體"/>
          <w:sz w:val="20"/>
          <w:szCs w:val="20"/>
        </w:rPr>
        <w:t>，所以首要在於開發原水備援水源，其次提升淨水場淨水處理能力</w:t>
      </w:r>
      <w:r w:rsidR="00380282" w:rsidRPr="00D509BE">
        <w:rPr>
          <w:rFonts w:eastAsia="標楷體" w:hAnsi="標楷體"/>
          <w:sz w:val="20"/>
          <w:szCs w:val="20"/>
        </w:rPr>
        <w:t>與加大蓄水池，</w:t>
      </w:r>
      <w:proofErr w:type="gramStart"/>
      <w:r w:rsidR="00380282" w:rsidRPr="00D509BE">
        <w:rPr>
          <w:rFonts w:eastAsia="標楷體" w:hAnsi="標楷體"/>
          <w:sz w:val="20"/>
          <w:szCs w:val="20"/>
        </w:rPr>
        <w:t>兼蓄存</w:t>
      </w:r>
      <w:proofErr w:type="gramEnd"/>
      <w:r w:rsidR="00380282" w:rsidRPr="00D509BE">
        <w:rPr>
          <w:rFonts w:eastAsia="標楷體" w:hAnsi="標楷體"/>
          <w:sz w:val="20"/>
          <w:szCs w:val="20"/>
        </w:rPr>
        <w:t>備用水量</w:t>
      </w:r>
      <w:r w:rsidRPr="00D509BE">
        <w:rPr>
          <w:rFonts w:eastAsia="標楷體" w:hAnsi="標楷體"/>
          <w:sz w:val="20"/>
          <w:szCs w:val="20"/>
        </w:rPr>
        <w:t>。相關策略如下所述：</w:t>
      </w:r>
    </w:p>
    <w:p w:rsidR="00380282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proofErr w:type="gramStart"/>
      <w:r w:rsidR="00380282" w:rsidRPr="00D509BE">
        <w:rPr>
          <w:rFonts w:eastAsia="標楷體" w:hAnsi="標楷體"/>
          <w:sz w:val="20"/>
          <w:szCs w:val="20"/>
        </w:rPr>
        <w:t>開發士</w:t>
      </w:r>
      <w:proofErr w:type="gramEnd"/>
      <w:r w:rsidR="00380282" w:rsidRPr="00D509BE">
        <w:rPr>
          <w:rFonts w:eastAsia="標楷體" w:hAnsi="標楷體"/>
          <w:sz w:val="20"/>
          <w:szCs w:val="20"/>
        </w:rPr>
        <w:t>文水庫，預估供水能力為</w:t>
      </w:r>
      <w:r w:rsidR="00380282" w:rsidRPr="00D509BE">
        <w:rPr>
          <w:rFonts w:eastAsia="標楷體"/>
          <w:sz w:val="20"/>
          <w:szCs w:val="20"/>
        </w:rPr>
        <w:t>22</w:t>
      </w:r>
      <w:r w:rsidR="00380282" w:rsidRPr="00D509BE">
        <w:rPr>
          <w:rFonts w:eastAsia="標楷體" w:hAnsi="標楷體"/>
          <w:sz w:val="20"/>
          <w:szCs w:val="20"/>
        </w:rPr>
        <w:t>萬</w:t>
      </w:r>
      <w:r w:rsidR="00380282" w:rsidRPr="00D509BE">
        <w:rPr>
          <w:rFonts w:eastAsia="標楷體"/>
          <w:sz w:val="20"/>
          <w:szCs w:val="20"/>
        </w:rPr>
        <w:t>CMD</w:t>
      </w:r>
      <w:r w:rsidR="00380282" w:rsidRPr="00D509BE">
        <w:rPr>
          <w:rFonts w:eastAsia="標楷體" w:hAnsi="標楷體"/>
          <w:sz w:val="20"/>
          <w:szCs w:val="20"/>
        </w:rPr>
        <w:t>，若與牡丹水庫聯合運用，二者供水能力合計可達</w:t>
      </w:r>
      <w:r w:rsidR="00380282" w:rsidRPr="00D509BE">
        <w:rPr>
          <w:rFonts w:eastAsia="標楷體"/>
          <w:sz w:val="20"/>
          <w:szCs w:val="20"/>
        </w:rPr>
        <w:t>36</w:t>
      </w:r>
      <w:r w:rsidR="00380282" w:rsidRPr="00D509BE">
        <w:rPr>
          <w:rFonts w:eastAsia="標楷體" w:hAnsi="標楷體"/>
          <w:sz w:val="20"/>
          <w:szCs w:val="20"/>
        </w:rPr>
        <w:t>萬</w:t>
      </w:r>
      <w:r w:rsidR="00380282" w:rsidRPr="00D509BE">
        <w:rPr>
          <w:rFonts w:eastAsia="標楷體"/>
          <w:sz w:val="20"/>
          <w:szCs w:val="20"/>
        </w:rPr>
        <w:t>CMD</w:t>
      </w:r>
      <w:r w:rsidR="00380282" w:rsidRPr="00D509BE">
        <w:rPr>
          <w:rFonts w:eastAsia="標楷體" w:hAnsi="標楷體"/>
          <w:sz w:val="20"/>
          <w:szCs w:val="20"/>
        </w:rPr>
        <w:t>，不但可滿足屏東地區的用水，更可支援高雄地區的用水。</w:t>
      </w:r>
    </w:p>
    <w:p w:rsidR="00380282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 w:rsidR="00380282" w:rsidRPr="00D509BE">
        <w:rPr>
          <w:rFonts w:eastAsia="標楷體" w:hAnsi="標楷體"/>
          <w:sz w:val="20"/>
          <w:szCs w:val="20"/>
        </w:rPr>
        <w:t>恢復並維護恆春地區原屬自來水公司的地下水井，以強化備援供水能力，若逢嚴重</w:t>
      </w:r>
      <w:proofErr w:type="gramStart"/>
      <w:r w:rsidR="00380282" w:rsidRPr="00D509BE">
        <w:rPr>
          <w:rFonts w:eastAsia="標楷體" w:hAnsi="標楷體"/>
          <w:sz w:val="20"/>
          <w:szCs w:val="20"/>
        </w:rPr>
        <w:t>枯旱年亦可</w:t>
      </w:r>
      <w:proofErr w:type="gramEnd"/>
      <w:r w:rsidR="00380282" w:rsidRPr="00D509BE">
        <w:rPr>
          <w:rFonts w:eastAsia="標楷體" w:hAnsi="標楷體"/>
          <w:sz w:val="20"/>
          <w:szCs w:val="20"/>
        </w:rPr>
        <w:t>分擔供水壓力。</w:t>
      </w:r>
    </w:p>
    <w:p w:rsidR="00307E1C" w:rsidRPr="00D509BE" w:rsidRDefault="00380282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3</w:t>
      </w:r>
      <w:r w:rsidR="007A636F">
        <w:rPr>
          <w:rFonts w:eastAsia="標楷體"/>
          <w:sz w:val="20"/>
          <w:szCs w:val="20"/>
        </w:rPr>
        <w:t>.</w:t>
      </w:r>
      <w:r w:rsidR="00307E1C" w:rsidRPr="00D509BE">
        <w:rPr>
          <w:rFonts w:eastAsia="標楷體" w:hAnsi="標楷體"/>
          <w:sz w:val="20"/>
          <w:szCs w:val="20"/>
        </w:rPr>
        <w:t>逐步開發或增加租用台糖</w:t>
      </w:r>
      <w:r w:rsidRPr="00D509BE">
        <w:rPr>
          <w:rFonts w:eastAsia="標楷體" w:hAnsi="標楷體"/>
          <w:sz w:val="20"/>
          <w:szCs w:val="20"/>
        </w:rPr>
        <w:t>的</w:t>
      </w:r>
      <w:r w:rsidR="00307E1C" w:rsidRPr="00D509BE">
        <w:rPr>
          <w:rFonts w:eastAsia="標楷體" w:hAnsi="標楷體"/>
          <w:sz w:val="20"/>
          <w:szCs w:val="20"/>
        </w:rPr>
        <w:t>深井地下水源</w:t>
      </w:r>
      <w:r w:rsidRPr="00D509BE">
        <w:rPr>
          <w:rFonts w:eastAsia="標楷體" w:hAnsi="標楷體"/>
          <w:sz w:val="20"/>
          <w:szCs w:val="20"/>
        </w:rPr>
        <w:t>。</w:t>
      </w:r>
    </w:p>
    <w:p w:rsidR="00307E1C" w:rsidRPr="00D509BE" w:rsidRDefault="00380282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4</w:t>
      </w:r>
      <w:r w:rsidR="007A636F">
        <w:rPr>
          <w:rFonts w:eastAsia="標楷體"/>
          <w:sz w:val="20"/>
          <w:szCs w:val="20"/>
        </w:rPr>
        <w:t>.</w:t>
      </w:r>
      <w:r w:rsidR="00307E1C" w:rsidRPr="00D509BE">
        <w:rPr>
          <w:rFonts w:eastAsia="標楷體" w:hAnsi="標楷體"/>
          <w:sz w:val="20"/>
          <w:szCs w:val="20"/>
        </w:rPr>
        <w:t>恢復港西淨水場地下水井，用以支援東港地</w:t>
      </w:r>
      <w:r w:rsidR="00307E1C" w:rsidRPr="00D509BE">
        <w:rPr>
          <w:rFonts w:eastAsia="標楷體" w:hAnsi="標楷體"/>
          <w:sz w:val="20"/>
          <w:szCs w:val="20"/>
        </w:rPr>
        <w:lastRenderedPageBreak/>
        <w:t>區用水需求。</w:t>
      </w:r>
    </w:p>
    <w:p w:rsidR="00380282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5.</w:t>
      </w:r>
      <w:r w:rsidR="00380282" w:rsidRPr="00D509BE">
        <w:rPr>
          <w:rFonts w:eastAsia="標楷體" w:hAnsi="標楷體"/>
          <w:sz w:val="20"/>
          <w:szCs w:val="20"/>
        </w:rPr>
        <w:t>開發高屏大湖，同時</w:t>
      </w:r>
      <w:proofErr w:type="gramStart"/>
      <w:r w:rsidR="00380282" w:rsidRPr="00D509BE">
        <w:rPr>
          <w:rFonts w:eastAsia="標楷體" w:hAnsi="標楷體"/>
          <w:sz w:val="20"/>
          <w:szCs w:val="20"/>
        </w:rPr>
        <w:t>配合台水公司</w:t>
      </w:r>
      <w:proofErr w:type="gramEnd"/>
      <w:r w:rsidR="00380282" w:rsidRPr="00D509BE">
        <w:rPr>
          <w:rFonts w:eastAsia="標楷體" w:hAnsi="標楷體"/>
          <w:sz w:val="20"/>
          <w:szCs w:val="20"/>
        </w:rPr>
        <w:t>相關輸水管線規劃供應北屏東及東港地區。</w:t>
      </w:r>
    </w:p>
    <w:p w:rsidR="00307E1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6.</w:t>
      </w:r>
      <w:r w:rsidR="00307E1C" w:rsidRPr="00D509BE">
        <w:rPr>
          <w:rFonts w:eastAsia="標楷體" w:hAnsi="標楷體"/>
          <w:sz w:val="20"/>
          <w:szCs w:val="20"/>
        </w:rPr>
        <w:t>建議於牡丹</w:t>
      </w:r>
      <w:r w:rsidR="0023494E" w:rsidRPr="00D509BE">
        <w:rPr>
          <w:rFonts w:eastAsia="標楷體" w:hAnsi="標楷體"/>
          <w:sz w:val="20"/>
          <w:szCs w:val="20"/>
        </w:rPr>
        <w:t>給</w:t>
      </w:r>
      <w:r w:rsidR="00307E1C" w:rsidRPr="00D509BE">
        <w:rPr>
          <w:rFonts w:eastAsia="標楷體" w:hAnsi="標楷體"/>
          <w:sz w:val="20"/>
          <w:szCs w:val="20"/>
        </w:rPr>
        <w:t>水廠改善計畫中加強該水場對原水濁度之處理能力</w:t>
      </w:r>
      <w:r w:rsidR="00380282" w:rsidRPr="00D509BE">
        <w:rPr>
          <w:rFonts w:eastAsia="標楷體" w:hAnsi="標楷體"/>
          <w:sz w:val="20"/>
          <w:szCs w:val="20"/>
        </w:rPr>
        <w:t>，</w:t>
      </w:r>
      <w:r w:rsidR="00307E1C" w:rsidRPr="00D509BE">
        <w:rPr>
          <w:rFonts w:eastAsia="標楷體" w:hAnsi="標楷體"/>
          <w:sz w:val="20"/>
          <w:szCs w:val="20"/>
        </w:rPr>
        <w:t>或增加備用水量等機制，包括興建</w:t>
      </w:r>
      <w:proofErr w:type="gramStart"/>
      <w:r w:rsidR="00307E1C" w:rsidRPr="00D509BE">
        <w:rPr>
          <w:rFonts w:eastAsia="標楷體" w:hAnsi="標楷體"/>
          <w:sz w:val="20"/>
          <w:szCs w:val="20"/>
        </w:rPr>
        <w:t>沉</w:t>
      </w:r>
      <w:proofErr w:type="gramEnd"/>
      <w:r w:rsidR="00307E1C" w:rsidRPr="00D509BE">
        <w:rPr>
          <w:rFonts w:eastAsia="標楷體" w:hAnsi="標楷體"/>
          <w:sz w:val="20"/>
          <w:szCs w:val="20"/>
        </w:rPr>
        <w:t>砂池加強沉澱及增建備用清水池，以因應該系統無備用水源支援之窘境。</w:t>
      </w:r>
    </w:p>
    <w:p w:rsidR="002615BC" w:rsidRPr="00D509BE" w:rsidRDefault="007A636F" w:rsidP="00D15A63">
      <w:pPr>
        <w:ind w:left="360" w:hangingChars="180" w:hanging="3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7.</w:t>
      </w:r>
      <w:r w:rsidR="00307E1C" w:rsidRPr="00D509BE">
        <w:rPr>
          <w:rFonts w:eastAsia="標楷體" w:hAnsi="標楷體"/>
          <w:sz w:val="20"/>
          <w:szCs w:val="20"/>
        </w:rPr>
        <w:t>恢復停用中之港西及恆春淨水場，作為屏東地區的備援系統。</w:t>
      </w:r>
    </w:p>
    <w:p w:rsidR="00D15A63" w:rsidRPr="007A636F" w:rsidRDefault="00D15A63" w:rsidP="002615BC">
      <w:pPr>
        <w:adjustRightInd w:val="0"/>
        <w:rPr>
          <w:rFonts w:eastAsia="標楷體"/>
          <w:snapToGrid w:val="0"/>
          <w:kern w:val="0"/>
          <w:sz w:val="20"/>
          <w:szCs w:val="20"/>
        </w:rPr>
      </w:pPr>
    </w:p>
    <w:p w:rsidR="002615BC" w:rsidRPr="00D509BE" w:rsidRDefault="005C01DE" w:rsidP="002615BC">
      <w:pPr>
        <w:pStyle w:val="2"/>
      </w:pPr>
      <w:r>
        <w:rPr>
          <w:rFonts w:hint="eastAsia"/>
        </w:rPr>
        <w:t>三、</w:t>
      </w:r>
      <w:r w:rsidR="002615BC" w:rsidRPr="005C01DE">
        <w:t>管理系統與工具</w:t>
      </w:r>
    </w:p>
    <w:p w:rsidR="002615BC" w:rsidRPr="007A636F" w:rsidRDefault="007A636F" w:rsidP="007A636F">
      <w:pPr>
        <w:ind w:firstLineChars="213" w:firstLine="426"/>
        <w:jc w:val="both"/>
        <w:rPr>
          <w:rFonts w:eastAsia="標楷體" w:hAnsi="標楷體"/>
          <w:sz w:val="20"/>
          <w:szCs w:val="20"/>
        </w:rPr>
      </w:pPr>
      <w:r w:rsidRPr="007A636F">
        <w:rPr>
          <w:rFonts w:eastAsia="標楷體" w:hAnsi="標楷體" w:hint="eastAsia"/>
          <w:sz w:val="20"/>
          <w:szCs w:val="20"/>
        </w:rPr>
        <w:t>建議</w:t>
      </w:r>
      <w:r w:rsidR="002615BC" w:rsidRPr="00D509BE">
        <w:rPr>
          <w:rFonts w:eastAsia="標楷體" w:hAnsi="標楷體"/>
          <w:sz w:val="20"/>
          <w:szCs w:val="20"/>
        </w:rPr>
        <w:t>建置區域水源調度優選模式，及建置最佳開發規模評估模式。</w:t>
      </w:r>
    </w:p>
    <w:p w:rsidR="00307E1C" w:rsidRPr="00D509BE" w:rsidRDefault="002615BC" w:rsidP="002615BC">
      <w:pPr>
        <w:ind w:firstLineChars="200" w:firstLine="400"/>
        <w:jc w:val="both"/>
        <w:rPr>
          <w:rFonts w:eastAsia="標楷體"/>
          <w:sz w:val="20"/>
          <w:szCs w:val="20"/>
        </w:rPr>
      </w:pPr>
      <w:r w:rsidRPr="00D509BE">
        <w:rPr>
          <w:rFonts w:eastAsia="標楷體" w:hAnsi="標楷體"/>
          <w:sz w:val="20"/>
          <w:szCs w:val="20"/>
        </w:rPr>
        <w:t>雖然高雄地區已因應</w:t>
      </w:r>
      <w:proofErr w:type="gramStart"/>
      <w:r w:rsidRPr="00D509BE">
        <w:rPr>
          <w:rFonts w:eastAsia="標楷體" w:hAnsi="標楷體"/>
          <w:sz w:val="20"/>
          <w:szCs w:val="20"/>
        </w:rPr>
        <w:t>不同濁</w:t>
      </w:r>
      <w:proofErr w:type="gramEnd"/>
      <w:r w:rsidRPr="00D509BE">
        <w:rPr>
          <w:rFonts w:eastAsia="標楷體" w:hAnsi="標楷體"/>
          <w:sz w:val="20"/>
          <w:szCs w:val="20"/>
        </w:rPr>
        <w:t>度設定各淨水場出水量，但是並未考量可用的水源量及應調度天數，實務上各淨水場需分擔的出水量組合方案</w:t>
      </w:r>
      <w:proofErr w:type="gramStart"/>
      <w:r w:rsidRPr="00D509BE">
        <w:rPr>
          <w:rFonts w:eastAsia="標楷體" w:hAnsi="標楷體"/>
          <w:sz w:val="20"/>
          <w:szCs w:val="20"/>
        </w:rPr>
        <w:t>眾多，</w:t>
      </w:r>
      <w:proofErr w:type="gramEnd"/>
      <w:r w:rsidRPr="00D509BE">
        <w:rPr>
          <w:rFonts w:eastAsia="標楷體" w:hAnsi="標楷體"/>
          <w:sz w:val="20"/>
          <w:szCs w:val="20"/>
        </w:rPr>
        <w:t>改善方案是在區域系統下建置水源調度優選模式，提供</w:t>
      </w:r>
      <w:proofErr w:type="gramStart"/>
      <w:r w:rsidRPr="00D509BE">
        <w:rPr>
          <w:rFonts w:eastAsia="標楷體" w:hAnsi="標楷體"/>
          <w:sz w:val="20"/>
          <w:szCs w:val="20"/>
        </w:rPr>
        <w:t>最</w:t>
      </w:r>
      <w:proofErr w:type="gramEnd"/>
      <w:r w:rsidRPr="00D509BE">
        <w:rPr>
          <w:rFonts w:eastAsia="標楷體" w:hAnsi="標楷體"/>
          <w:sz w:val="20"/>
          <w:szCs w:val="20"/>
        </w:rPr>
        <w:t>適的水源運用。</w:t>
      </w:r>
      <w:proofErr w:type="gramStart"/>
      <w:r w:rsidRPr="00D509BE">
        <w:rPr>
          <w:rFonts w:eastAsia="標楷體" w:hAnsi="標楷體"/>
          <w:sz w:val="20"/>
          <w:szCs w:val="20"/>
        </w:rPr>
        <w:t>此外，</w:t>
      </w:r>
      <w:proofErr w:type="gramEnd"/>
      <w:r w:rsidRPr="00D509BE">
        <w:rPr>
          <w:rFonts w:eastAsia="標楷體" w:hAnsi="標楷體"/>
          <w:sz w:val="20"/>
          <w:szCs w:val="20"/>
        </w:rPr>
        <w:t>本文</w:t>
      </w:r>
      <w:r w:rsidR="00021BE6" w:rsidRPr="00D509BE">
        <w:rPr>
          <w:rFonts w:eastAsia="標楷體" w:hAnsi="標楷體"/>
          <w:sz w:val="20"/>
          <w:szCs w:val="20"/>
        </w:rPr>
        <w:t>對曾文溪－高屏溪及牡丹供水系統</w:t>
      </w:r>
      <w:r w:rsidRPr="00D509BE">
        <w:rPr>
          <w:rFonts w:eastAsia="標楷體" w:hAnsi="標楷體"/>
          <w:sz w:val="20"/>
          <w:szCs w:val="20"/>
        </w:rPr>
        <w:t>建議諸多改善策略，但與已</w:t>
      </w:r>
      <w:proofErr w:type="gramStart"/>
      <w:r w:rsidRPr="00D509BE">
        <w:rPr>
          <w:rFonts w:eastAsia="標楷體" w:hAnsi="標楷體"/>
          <w:sz w:val="20"/>
          <w:szCs w:val="20"/>
        </w:rPr>
        <w:t>研</w:t>
      </w:r>
      <w:proofErr w:type="gramEnd"/>
      <w:r w:rsidRPr="00D509BE">
        <w:rPr>
          <w:rFonts w:eastAsia="標楷體" w:hAnsi="標楷體"/>
          <w:sz w:val="20"/>
          <w:szCs w:val="20"/>
        </w:rPr>
        <w:t>議及辦理中的改善計畫，在功能上相互間或有重複投資之虞，必須估算各改善方案的實質有效供水量；又各項改善方案之供水可靠度及開發成本亦不同，有必要以</w:t>
      </w:r>
      <w:proofErr w:type="gramStart"/>
      <w:r w:rsidRPr="00D509BE">
        <w:rPr>
          <w:rFonts w:eastAsia="標楷體" w:hAnsi="標楷體"/>
          <w:sz w:val="20"/>
          <w:szCs w:val="20"/>
        </w:rPr>
        <w:t>最</w:t>
      </w:r>
      <w:proofErr w:type="gramEnd"/>
      <w:r w:rsidRPr="00D509BE">
        <w:rPr>
          <w:rFonts w:eastAsia="標楷體" w:hAnsi="標楷體"/>
          <w:sz w:val="20"/>
          <w:szCs w:val="20"/>
        </w:rPr>
        <w:t>經濟有效的組合循序推動，因此需要建置最佳開發規模評估模式，以客觀評估</w:t>
      </w:r>
      <w:proofErr w:type="gramStart"/>
      <w:r w:rsidRPr="00D509BE">
        <w:rPr>
          <w:rFonts w:eastAsia="標楷體" w:hAnsi="標楷體"/>
          <w:sz w:val="20"/>
          <w:szCs w:val="20"/>
        </w:rPr>
        <w:t>最</w:t>
      </w:r>
      <w:proofErr w:type="gramEnd"/>
      <w:r w:rsidRPr="00D509BE">
        <w:rPr>
          <w:rFonts w:eastAsia="標楷體" w:hAnsi="標楷體"/>
          <w:sz w:val="20"/>
          <w:szCs w:val="20"/>
        </w:rPr>
        <w:t>經濟的開發順序。</w:t>
      </w:r>
    </w:p>
    <w:p w:rsidR="00307E1C" w:rsidRPr="00D509BE" w:rsidRDefault="00307E1C" w:rsidP="000D6FC2">
      <w:pPr>
        <w:pStyle w:val="1"/>
        <w:snapToGrid/>
        <w:spacing w:beforeLines="0" w:before="0" w:afterLines="0" w:after="0" w:line="240" w:lineRule="auto"/>
        <w:ind w:right="0"/>
        <w:contextualSpacing w:val="0"/>
        <w:jc w:val="center"/>
        <w:rPr>
          <w:rFonts w:ascii="Times New Roman" w:eastAsia="標楷體" w:hAnsi="Times New Roman"/>
          <w:b w:val="0"/>
          <w:spacing w:val="0"/>
          <w:sz w:val="28"/>
        </w:rPr>
      </w:pPr>
      <w:r w:rsidRPr="00D509BE">
        <w:rPr>
          <w:rFonts w:ascii="Times New Roman" w:eastAsia="標楷體" w:hAnsi="標楷體"/>
          <w:b w:val="0"/>
          <w:spacing w:val="0"/>
          <w:sz w:val="28"/>
        </w:rPr>
        <w:t>參考文獻</w:t>
      </w:r>
    </w:p>
    <w:p w:rsidR="00307E1C" w:rsidRPr="00D509BE" w:rsidRDefault="00307E1C" w:rsidP="00B42D53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1.</w:t>
      </w:r>
      <w:r w:rsidRPr="00D509BE">
        <w:rPr>
          <w:rFonts w:eastAsia="標楷體" w:hAnsi="標楷體"/>
          <w:sz w:val="20"/>
          <w:szCs w:val="20"/>
        </w:rPr>
        <w:t>南區水資源局</w:t>
      </w:r>
      <w:r w:rsidR="00B42D53" w:rsidRPr="00D509BE">
        <w:rPr>
          <w:rFonts w:eastAsia="標楷體"/>
          <w:sz w:val="20"/>
          <w:szCs w:val="20"/>
        </w:rPr>
        <w:t xml:space="preserve"> </w:t>
      </w:r>
      <w:r w:rsidRPr="00D509BE">
        <w:rPr>
          <w:rFonts w:eastAsia="標楷體"/>
          <w:sz w:val="20"/>
          <w:szCs w:val="20"/>
        </w:rPr>
        <w:t>(2005)</w:t>
      </w:r>
      <w:r w:rsidRPr="00D509BE">
        <w:rPr>
          <w:rFonts w:eastAsia="標楷體" w:hAnsi="標楷體"/>
          <w:sz w:val="20"/>
          <w:szCs w:val="20"/>
        </w:rPr>
        <w:t>，「高屏溪攔河</w:t>
      </w:r>
      <w:proofErr w:type="gramStart"/>
      <w:r w:rsidRPr="00D509BE">
        <w:rPr>
          <w:rFonts w:eastAsia="標楷體" w:hAnsi="標楷體"/>
          <w:sz w:val="20"/>
          <w:szCs w:val="20"/>
        </w:rPr>
        <w:t>堰高濁度缺</w:t>
      </w:r>
      <w:proofErr w:type="gramEnd"/>
      <w:r w:rsidRPr="00D509BE">
        <w:rPr>
          <w:rFonts w:eastAsia="標楷體" w:hAnsi="標楷體"/>
          <w:sz w:val="20"/>
          <w:szCs w:val="20"/>
        </w:rPr>
        <w:t>水分析及改善策略檢討計畫」。</w:t>
      </w:r>
    </w:p>
    <w:p w:rsidR="00307E1C" w:rsidRPr="00D509BE" w:rsidRDefault="00307E1C" w:rsidP="00B42D53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2.</w:t>
      </w:r>
      <w:r w:rsidRPr="00D509BE">
        <w:rPr>
          <w:rFonts w:eastAsia="標楷體" w:hAnsi="標楷體"/>
          <w:sz w:val="20"/>
          <w:szCs w:val="20"/>
        </w:rPr>
        <w:t>南區水資源局</w:t>
      </w:r>
      <w:r w:rsidR="00B42D53" w:rsidRPr="00D509BE">
        <w:rPr>
          <w:rFonts w:eastAsia="標楷體"/>
          <w:sz w:val="20"/>
          <w:szCs w:val="20"/>
        </w:rPr>
        <w:t xml:space="preserve"> </w:t>
      </w:r>
      <w:r w:rsidRPr="00D509BE">
        <w:rPr>
          <w:rFonts w:eastAsia="標楷體"/>
          <w:sz w:val="20"/>
          <w:szCs w:val="20"/>
        </w:rPr>
        <w:t>(2005)</w:t>
      </w:r>
      <w:r w:rsidRPr="00D509BE">
        <w:rPr>
          <w:rFonts w:eastAsia="標楷體" w:hAnsi="標楷體"/>
          <w:sz w:val="20"/>
          <w:szCs w:val="20"/>
        </w:rPr>
        <w:t>，「南部地區各供水</w:t>
      </w:r>
      <w:proofErr w:type="gramStart"/>
      <w:r w:rsidRPr="00D509BE">
        <w:rPr>
          <w:rFonts w:eastAsia="標楷體" w:hAnsi="標楷體"/>
          <w:sz w:val="20"/>
          <w:szCs w:val="20"/>
        </w:rPr>
        <w:t>區域間輸配</w:t>
      </w:r>
      <w:proofErr w:type="gramEnd"/>
      <w:r w:rsidRPr="00D509BE">
        <w:rPr>
          <w:rFonts w:eastAsia="標楷體" w:hAnsi="標楷體"/>
          <w:sz w:val="20"/>
          <w:szCs w:val="20"/>
        </w:rPr>
        <w:t>水管網調查分析及緊急應變措施</w:t>
      </w:r>
      <w:proofErr w:type="gramStart"/>
      <w:r w:rsidRPr="00D509BE">
        <w:rPr>
          <w:rFonts w:eastAsia="標楷體" w:hAnsi="標楷體"/>
          <w:sz w:val="20"/>
          <w:szCs w:val="20"/>
        </w:rPr>
        <w:t>研</w:t>
      </w:r>
      <w:proofErr w:type="gramEnd"/>
      <w:r w:rsidRPr="00D509BE">
        <w:rPr>
          <w:rFonts w:eastAsia="標楷體" w:hAnsi="標楷體"/>
          <w:sz w:val="20"/>
          <w:szCs w:val="20"/>
        </w:rPr>
        <w:t>擬」。</w:t>
      </w:r>
    </w:p>
    <w:p w:rsidR="00307E1C" w:rsidRPr="00D509BE" w:rsidRDefault="00307E1C" w:rsidP="00B42D53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3.</w:t>
      </w:r>
      <w:r w:rsidRPr="00D509BE">
        <w:rPr>
          <w:rFonts w:eastAsia="標楷體" w:hAnsi="標楷體"/>
          <w:sz w:val="20"/>
          <w:szCs w:val="20"/>
        </w:rPr>
        <w:t>台灣省自來水公司</w:t>
      </w:r>
      <w:r w:rsidR="00B42D53" w:rsidRPr="00D509BE">
        <w:rPr>
          <w:rFonts w:eastAsia="標楷體"/>
          <w:sz w:val="20"/>
          <w:szCs w:val="20"/>
        </w:rPr>
        <w:t xml:space="preserve"> </w:t>
      </w:r>
      <w:r w:rsidRPr="00D509BE">
        <w:rPr>
          <w:rFonts w:eastAsia="標楷體"/>
          <w:sz w:val="20"/>
          <w:szCs w:val="20"/>
        </w:rPr>
        <w:t xml:space="preserve">(2006) </w:t>
      </w:r>
      <w:r w:rsidRPr="00D509BE">
        <w:rPr>
          <w:rFonts w:eastAsia="標楷體" w:hAnsi="標楷體"/>
          <w:sz w:val="20"/>
          <w:szCs w:val="20"/>
        </w:rPr>
        <w:t>，「大高雄地區穩定供水報告</w:t>
      </w:r>
      <w:r w:rsidRPr="00D509BE">
        <w:rPr>
          <w:rFonts w:eastAsia="標楷體"/>
          <w:sz w:val="20"/>
          <w:szCs w:val="20"/>
        </w:rPr>
        <w:t>_</w:t>
      </w:r>
      <w:r w:rsidRPr="00D509BE">
        <w:rPr>
          <w:rFonts w:eastAsia="標楷體" w:hAnsi="標楷體"/>
          <w:sz w:val="20"/>
          <w:szCs w:val="20"/>
        </w:rPr>
        <w:t>七區處」。</w:t>
      </w:r>
    </w:p>
    <w:p w:rsidR="00307E1C" w:rsidRPr="00D509BE" w:rsidRDefault="00021BE6" w:rsidP="00B42D53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4</w:t>
      </w:r>
      <w:r w:rsidR="00307E1C" w:rsidRPr="00D509BE">
        <w:rPr>
          <w:rFonts w:eastAsia="標楷體"/>
          <w:sz w:val="20"/>
          <w:szCs w:val="20"/>
        </w:rPr>
        <w:t>.</w:t>
      </w:r>
      <w:r w:rsidR="00307E1C" w:rsidRPr="00D509BE">
        <w:rPr>
          <w:rFonts w:eastAsia="標楷體" w:hAnsi="標楷體"/>
          <w:sz w:val="20"/>
          <w:szCs w:val="20"/>
        </w:rPr>
        <w:t>南區水資源局</w:t>
      </w:r>
      <w:r w:rsidR="00B42D53" w:rsidRPr="00D509BE">
        <w:rPr>
          <w:rFonts w:eastAsia="標楷體"/>
          <w:sz w:val="20"/>
          <w:szCs w:val="20"/>
        </w:rPr>
        <w:t xml:space="preserve"> </w:t>
      </w:r>
      <w:r w:rsidR="00307E1C" w:rsidRPr="00D509BE">
        <w:rPr>
          <w:rFonts w:eastAsia="標楷體"/>
          <w:sz w:val="20"/>
          <w:szCs w:val="20"/>
        </w:rPr>
        <w:t>(2006)</w:t>
      </w:r>
      <w:r w:rsidR="00307E1C" w:rsidRPr="00D509BE">
        <w:rPr>
          <w:rFonts w:eastAsia="標楷體" w:hAnsi="標楷體"/>
          <w:sz w:val="20"/>
          <w:szCs w:val="20"/>
        </w:rPr>
        <w:t>，「南部地區水資源利用</w:t>
      </w:r>
      <w:r w:rsidR="00307E1C" w:rsidRPr="00D509BE">
        <w:rPr>
          <w:rFonts w:eastAsia="標楷體" w:hAnsi="標楷體"/>
          <w:sz w:val="20"/>
          <w:szCs w:val="20"/>
        </w:rPr>
        <w:lastRenderedPageBreak/>
        <w:t>整體檢討」。</w:t>
      </w:r>
    </w:p>
    <w:p w:rsidR="009272E2" w:rsidRPr="00D509BE" w:rsidRDefault="00021BE6" w:rsidP="00B42D53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5</w:t>
      </w:r>
      <w:r w:rsidR="009272E2" w:rsidRPr="00D509BE">
        <w:rPr>
          <w:rFonts w:eastAsia="標楷體"/>
          <w:sz w:val="20"/>
          <w:szCs w:val="20"/>
        </w:rPr>
        <w:t>.</w:t>
      </w:r>
      <w:r w:rsidR="009272E2" w:rsidRPr="00D509BE">
        <w:rPr>
          <w:rFonts w:eastAsia="標楷體" w:hAnsi="標楷體"/>
          <w:sz w:val="20"/>
          <w:szCs w:val="20"/>
        </w:rPr>
        <w:t>南區水資源局</w:t>
      </w:r>
      <w:r w:rsidR="00B42D53" w:rsidRPr="00D509BE">
        <w:rPr>
          <w:rFonts w:eastAsia="標楷體"/>
          <w:sz w:val="20"/>
          <w:szCs w:val="20"/>
        </w:rPr>
        <w:t xml:space="preserve"> </w:t>
      </w:r>
      <w:r w:rsidR="009272E2" w:rsidRPr="00D509BE">
        <w:rPr>
          <w:rFonts w:eastAsia="標楷體"/>
          <w:sz w:val="20"/>
          <w:szCs w:val="20"/>
        </w:rPr>
        <w:t>(2008)</w:t>
      </w:r>
      <w:r w:rsidR="009272E2" w:rsidRPr="00D509BE">
        <w:rPr>
          <w:rFonts w:eastAsia="標楷體" w:hAnsi="標楷體"/>
          <w:sz w:val="20"/>
          <w:szCs w:val="20"/>
        </w:rPr>
        <w:t>，「牡丹水庫運用要點檢討」。</w:t>
      </w:r>
    </w:p>
    <w:p w:rsidR="00021BE6" w:rsidRPr="00D509BE" w:rsidRDefault="00021BE6" w:rsidP="00021BE6">
      <w:pPr>
        <w:ind w:left="160" w:hangingChars="80" w:hanging="160"/>
        <w:jc w:val="both"/>
        <w:rPr>
          <w:rFonts w:eastAsia="標楷體"/>
          <w:sz w:val="20"/>
          <w:szCs w:val="20"/>
        </w:rPr>
      </w:pPr>
      <w:r w:rsidRPr="00D509BE">
        <w:rPr>
          <w:rFonts w:eastAsia="標楷體"/>
          <w:sz w:val="20"/>
          <w:szCs w:val="20"/>
        </w:rPr>
        <w:t>6.</w:t>
      </w:r>
      <w:r w:rsidRPr="00D509BE">
        <w:rPr>
          <w:rFonts w:eastAsia="標楷體" w:hAnsi="標楷體"/>
          <w:sz w:val="20"/>
          <w:szCs w:val="20"/>
        </w:rPr>
        <w:t>周乃</w:t>
      </w:r>
      <w:proofErr w:type="gramStart"/>
      <w:r w:rsidRPr="00D509BE">
        <w:rPr>
          <w:rFonts w:eastAsia="標楷體" w:hAnsi="標楷體"/>
          <w:sz w:val="20"/>
          <w:szCs w:val="20"/>
        </w:rPr>
        <w:t>昉</w:t>
      </w:r>
      <w:proofErr w:type="gramEnd"/>
      <w:r w:rsidRPr="00D509BE">
        <w:rPr>
          <w:rFonts w:eastAsia="標楷體" w:hAnsi="標楷體"/>
          <w:sz w:val="20"/>
          <w:szCs w:val="20"/>
        </w:rPr>
        <w:t>、吳嘉文</w:t>
      </w:r>
      <w:r w:rsidRPr="00D509BE">
        <w:rPr>
          <w:rFonts w:eastAsia="標楷體"/>
          <w:sz w:val="20"/>
          <w:szCs w:val="20"/>
        </w:rPr>
        <w:t xml:space="preserve"> (2010)</w:t>
      </w:r>
      <w:r w:rsidRPr="00D509BE">
        <w:rPr>
          <w:rFonts w:eastAsia="標楷體" w:hAnsi="標楷體"/>
          <w:sz w:val="20"/>
          <w:szCs w:val="20"/>
        </w:rPr>
        <w:t>，「通用性廣域水資源運用模擬模式」，農業工程學報，第</w:t>
      </w:r>
      <w:r w:rsidRPr="00D509BE">
        <w:rPr>
          <w:rFonts w:eastAsia="標楷體"/>
          <w:sz w:val="20"/>
          <w:szCs w:val="20"/>
        </w:rPr>
        <w:t>56</w:t>
      </w:r>
      <w:r w:rsidRPr="00D509BE">
        <w:rPr>
          <w:rFonts w:eastAsia="標楷體" w:hAnsi="標楷體"/>
          <w:sz w:val="20"/>
          <w:szCs w:val="20"/>
        </w:rPr>
        <w:t>卷，第</w:t>
      </w:r>
      <w:r w:rsidRPr="00D509BE">
        <w:rPr>
          <w:rFonts w:eastAsia="標楷體"/>
          <w:sz w:val="20"/>
          <w:szCs w:val="20"/>
        </w:rPr>
        <w:t>1</w:t>
      </w:r>
      <w:r w:rsidRPr="00D509BE">
        <w:rPr>
          <w:rFonts w:eastAsia="標楷體" w:hAnsi="標楷體"/>
          <w:sz w:val="20"/>
          <w:szCs w:val="20"/>
        </w:rPr>
        <w:t>期，第</w:t>
      </w:r>
      <w:r w:rsidRPr="00D509BE">
        <w:rPr>
          <w:rFonts w:eastAsia="標楷體"/>
          <w:sz w:val="20"/>
          <w:szCs w:val="20"/>
        </w:rPr>
        <w:t>1-12</w:t>
      </w:r>
      <w:r w:rsidRPr="00D509BE">
        <w:rPr>
          <w:rFonts w:eastAsia="標楷體" w:hAnsi="標楷體"/>
          <w:sz w:val="20"/>
          <w:szCs w:val="20"/>
        </w:rPr>
        <w:t>頁。</w:t>
      </w:r>
    </w:p>
    <w:p w:rsidR="005366AB" w:rsidRPr="00D509BE" w:rsidRDefault="005366AB" w:rsidP="00330B2C">
      <w:pPr>
        <w:autoSpaceDE w:val="0"/>
        <w:autoSpaceDN w:val="0"/>
        <w:adjustRightInd w:val="0"/>
        <w:snapToGrid w:val="0"/>
        <w:rPr>
          <w:rFonts w:eastAsia="標楷體"/>
          <w:sz w:val="20"/>
          <w:szCs w:val="20"/>
        </w:rPr>
      </w:pPr>
    </w:p>
    <w:p w:rsidR="000D6FC2" w:rsidRPr="00D509BE" w:rsidRDefault="00B42D53" w:rsidP="00B42D53">
      <w:pPr>
        <w:pStyle w:val="1"/>
        <w:snapToGrid/>
        <w:spacing w:beforeLines="0" w:before="0" w:afterLines="0" w:after="0" w:line="240" w:lineRule="auto"/>
        <w:ind w:right="0"/>
        <w:contextualSpacing w:val="0"/>
        <w:jc w:val="center"/>
        <w:rPr>
          <w:rFonts w:ascii="Times New Roman" w:eastAsia="標楷體" w:hAnsi="Times New Roman"/>
          <w:b w:val="0"/>
          <w:spacing w:val="0"/>
          <w:sz w:val="28"/>
        </w:rPr>
      </w:pPr>
      <w:r w:rsidRPr="00D509BE">
        <w:rPr>
          <w:rFonts w:ascii="Times New Roman" w:eastAsia="標楷體" w:hAnsi="標楷體"/>
          <w:b w:val="0"/>
          <w:spacing w:val="0"/>
          <w:sz w:val="28"/>
        </w:rPr>
        <w:t>圖與表</w:t>
      </w:r>
    </w:p>
    <w:p w:rsidR="00F04767" w:rsidRPr="00D509BE" w:rsidRDefault="00AB35F0" w:rsidP="00780939">
      <w:pPr>
        <w:pStyle w:val="af0"/>
        <w:rPr>
          <w:color w:val="auto"/>
        </w:rPr>
      </w:pPr>
      <w:r w:rsidRPr="00D509BE">
        <w:rPr>
          <w:noProof/>
          <w:color w:val="auto"/>
        </w:rPr>
        <w:drawing>
          <wp:inline distT="0" distB="0" distL="0" distR="0">
            <wp:extent cx="2571750" cy="1933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67" w:rsidRPr="00D509BE" w:rsidRDefault="00F0476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1 </w:t>
      </w:r>
      <w:r w:rsidRPr="00D509BE">
        <w:rPr>
          <w:rFonts w:eastAsia="標楷體" w:hAnsi="標楷體"/>
          <w:color w:val="000000"/>
          <w:sz w:val="20"/>
          <w:szCs w:val="20"/>
        </w:rPr>
        <w:t>台南</w:t>
      </w:r>
      <w:r w:rsidR="00157251" w:rsidRPr="00D509BE">
        <w:rPr>
          <w:rFonts w:eastAsia="標楷體" w:hAnsi="標楷體"/>
          <w:color w:val="000000"/>
          <w:sz w:val="20"/>
          <w:szCs w:val="20"/>
        </w:rPr>
        <w:t>及高雄</w:t>
      </w:r>
      <w:r w:rsidR="00D96D4F" w:rsidRPr="00D509BE">
        <w:rPr>
          <w:rFonts w:eastAsia="標楷體" w:hAnsi="標楷體"/>
          <w:color w:val="000000"/>
          <w:sz w:val="20"/>
          <w:szCs w:val="20"/>
        </w:rPr>
        <w:t>用水</w:t>
      </w:r>
      <w:r w:rsidRPr="00D509BE">
        <w:rPr>
          <w:rFonts w:eastAsia="標楷體" w:hAnsi="標楷體"/>
          <w:color w:val="000000"/>
          <w:sz w:val="20"/>
          <w:szCs w:val="20"/>
        </w:rPr>
        <w:t>區</w:t>
      </w:r>
      <w:r w:rsidR="00D96D4F" w:rsidRPr="00D509BE">
        <w:rPr>
          <w:rFonts w:eastAsia="標楷體"/>
          <w:color w:val="000000"/>
          <w:sz w:val="20"/>
          <w:szCs w:val="20"/>
        </w:rPr>
        <w:t>2009</w:t>
      </w:r>
      <w:r w:rsidR="00D96D4F" w:rsidRPr="00D509BE">
        <w:rPr>
          <w:rFonts w:eastAsia="標楷體" w:hAnsi="標楷體"/>
          <w:color w:val="000000"/>
          <w:sz w:val="20"/>
          <w:szCs w:val="20"/>
        </w:rPr>
        <w:t>年之</w:t>
      </w:r>
      <w:r w:rsidRPr="00D509BE">
        <w:rPr>
          <w:rFonts w:eastAsia="標楷體" w:hAnsi="標楷體"/>
          <w:color w:val="000000"/>
          <w:sz w:val="20"/>
          <w:szCs w:val="20"/>
        </w:rPr>
        <w:t>供水情勢</w:t>
      </w:r>
    </w:p>
    <w:p w:rsidR="00F04767" w:rsidRPr="00D509BE" w:rsidRDefault="00AB35F0" w:rsidP="00780939">
      <w:pPr>
        <w:pStyle w:val="af0"/>
        <w:rPr>
          <w:color w:val="auto"/>
        </w:rPr>
      </w:pPr>
      <w:r w:rsidRPr="00D509BE">
        <w:rPr>
          <w:noProof/>
          <w:color w:val="auto"/>
        </w:rPr>
        <w:drawing>
          <wp:inline distT="0" distB="0" distL="0" distR="0">
            <wp:extent cx="2247900" cy="1847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67" w:rsidRPr="00D509BE" w:rsidRDefault="00F0476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2 </w:t>
      </w:r>
      <w:r w:rsidRPr="00D509BE">
        <w:rPr>
          <w:rFonts w:eastAsia="標楷體" w:hAnsi="標楷體"/>
          <w:color w:val="000000"/>
          <w:sz w:val="20"/>
          <w:szCs w:val="20"/>
        </w:rPr>
        <w:t>牡丹水庫供水系統</w:t>
      </w:r>
    </w:p>
    <w:p w:rsidR="00F04767" w:rsidRPr="00D509BE" w:rsidRDefault="00AB35F0" w:rsidP="00780939">
      <w:pPr>
        <w:pStyle w:val="af0"/>
        <w:rPr>
          <w:color w:val="auto"/>
        </w:rPr>
      </w:pPr>
      <w:r w:rsidRPr="00D509BE">
        <w:rPr>
          <w:noProof/>
          <w:color w:val="auto"/>
        </w:rPr>
        <w:drawing>
          <wp:inline distT="0" distB="0" distL="0" distR="0">
            <wp:extent cx="2562225" cy="1419225"/>
            <wp:effectExtent l="0" t="0" r="0" b="0"/>
            <wp:docPr id="3" name="圖片 3" descr="台南各淨水廠出水記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南各淨水廠出水記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67" w:rsidRPr="00D509BE" w:rsidRDefault="00F0476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3 </w:t>
      </w:r>
      <w:r w:rsidRPr="00D509BE">
        <w:rPr>
          <w:rFonts w:eastAsia="標楷體" w:hAnsi="標楷體"/>
          <w:color w:val="000000"/>
          <w:sz w:val="20"/>
          <w:szCs w:val="20"/>
        </w:rPr>
        <w:t>台南地區各</w:t>
      </w:r>
      <w:r w:rsidR="00DA3EF6" w:rsidRPr="00D509BE">
        <w:rPr>
          <w:rFonts w:eastAsia="標楷體" w:hAnsi="標楷體"/>
          <w:color w:val="000000"/>
          <w:sz w:val="20"/>
          <w:szCs w:val="20"/>
        </w:rPr>
        <w:t>淨水場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0"/>
        </w:smartTagPr>
        <w:r w:rsidRPr="00D509BE">
          <w:rPr>
            <w:rFonts w:eastAsia="標楷體"/>
            <w:color w:val="000000"/>
            <w:sz w:val="20"/>
            <w:szCs w:val="20"/>
          </w:rPr>
          <w:t>8</w:t>
        </w:r>
        <w:r w:rsidRPr="00D509BE">
          <w:rPr>
            <w:rFonts w:eastAsia="標楷體" w:hAnsi="標楷體"/>
            <w:color w:val="000000"/>
            <w:sz w:val="20"/>
            <w:szCs w:val="20"/>
          </w:rPr>
          <w:t>月</w:t>
        </w:r>
        <w:r w:rsidRPr="00D509BE">
          <w:rPr>
            <w:rFonts w:eastAsia="標楷體"/>
            <w:color w:val="000000"/>
            <w:sz w:val="20"/>
            <w:szCs w:val="20"/>
          </w:rPr>
          <w:t>7</w:t>
        </w:r>
        <w:r w:rsidRPr="00D509BE">
          <w:rPr>
            <w:rFonts w:eastAsia="標楷體" w:hAnsi="標楷體"/>
            <w:color w:val="000000"/>
            <w:sz w:val="20"/>
            <w:szCs w:val="20"/>
          </w:rPr>
          <w:t>日</w:t>
        </w:r>
      </w:smartTag>
      <w:r w:rsidRPr="00D509BE">
        <w:rPr>
          <w:rFonts w:eastAsia="標楷體" w:hAnsi="標楷體"/>
          <w:color w:val="000000"/>
          <w:sz w:val="20"/>
          <w:szCs w:val="20"/>
        </w:rPr>
        <w:t>至</w:t>
      </w:r>
      <w:r w:rsidRPr="00D509BE">
        <w:rPr>
          <w:rFonts w:eastAsia="標楷體"/>
          <w:color w:val="000000"/>
          <w:sz w:val="20"/>
          <w:szCs w:val="20"/>
        </w:rPr>
        <w:t>9</w:t>
      </w:r>
      <w:r w:rsidRPr="00D509BE">
        <w:rPr>
          <w:rFonts w:eastAsia="標楷體" w:hAnsi="標楷體"/>
          <w:color w:val="000000"/>
          <w:sz w:val="20"/>
          <w:szCs w:val="20"/>
        </w:rPr>
        <w:t>月</w:t>
      </w:r>
      <w:r w:rsidRPr="00D509BE">
        <w:rPr>
          <w:rFonts w:eastAsia="標楷體"/>
          <w:color w:val="000000"/>
          <w:sz w:val="20"/>
          <w:szCs w:val="20"/>
        </w:rPr>
        <w:t>10</w:t>
      </w:r>
      <w:r w:rsidRPr="00D509BE">
        <w:rPr>
          <w:rFonts w:eastAsia="標楷體" w:hAnsi="標楷體"/>
          <w:color w:val="000000"/>
          <w:sz w:val="20"/>
          <w:szCs w:val="20"/>
        </w:rPr>
        <w:t>日</w:t>
      </w:r>
      <w:r w:rsidRPr="00D509BE">
        <w:rPr>
          <w:rFonts w:eastAsia="標楷體" w:hAnsi="標楷體"/>
          <w:color w:val="000000"/>
          <w:sz w:val="20"/>
          <w:szCs w:val="20"/>
        </w:rPr>
        <w:lastRenderedPageBreak/>
        <w:t>出水量過程</w:t>
      </w:r>
    </w:p>
    <w:p w:rsidR="00F04767" w:rsidRPr="00D509BE" w:rsidRDefault="00AB35F0" w:rsidP="00780939">
      <w:pPr>
        <w:pStyle w:val="af0"/>
        <w:rPr>
          <w:color w:val="auto"/>
        </w:rPr>
      </w:pPr>
      <w:r w:rsidRPr="00D509BE">
        <w:rPr>
          <w:noProof/>
          <w:color w:val="auto"/>
        </w:rPr>
        <w:drawing>
          <wp:inline distT="0" distB="0" distL="0" distR="0">
            <wp:extent cx="2571750" cy="1847850"/>
            <wp:effectExtent l="0" t="0" r="0" b="0"/>
            <wp:docPr id="4" name="圖片 4" descr="高雄各淨水廠出水記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雄各淨水廠出水記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61" w:rsidRPr="00D509BE" w:rsidRDefault="00F0476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4 </w:t>
      </w:r>
      <w:r w:rsidRPr="00D509BE">
        <w:rPr>
          <w:rFonts w:eastAsia="標楷體" w:hAnsi="標楷體"/>
          <w:color w:val="000000"/>
          <w:sz w:val="20"/>
          <w:szCs w:val="20"/>
        </w:rPr>
        <w:t>高雄地區各</w:t>
      </w:r>
      <w:r w:rsidR="00DA3EF6" w:rsidRPr="00D509BE">
        <w:rPr>
          <w:rFonts w:eastAsia="標楷體" w:hAnsi="標楷體"/>
          <w:color w:val="000000"/>
          <w:sz w:val="20"/>
          <w:szCs w:val="20"/>
        </w:rPr>
        <w:t>淨水場</w:t>
      </w:r>
      <w:r w:rsidRPr="00D509BE">
        <w:rPr>
          <w:rFonts w:eastAsia="標楷體" w:hAnsi="標楷體"/>
          <w:color w:val="000000"/>
          <w:sz w:val="20"/>
          <w:szCs w:val="20"/>
        </w:rPr>
        <w:t>出水量過程</w:t>
      </w:r>
    </w:p>
    <w:p w:rsidR="00F04767" w:rsidRPr="00D509BE" w:rsidRDefault="00AB35F0" w:rsidP="00780939">
      <w:pPr>
        <w:pStyle w:val="af0"/>
        <w:rPr>
          <w:color w:val="auto"/>
        </w:rPr>
      </w:pPr>
      <w:r w:rsidRPr="00D509BE">
        <w:rPr>
          <w:noProof/>
          <w:color w:val="auto"/>
        </w:rPr>
        <w:lastRenderedPageBreak/>
        <w:drawing>
          <wp:inline distT="0" distB="0" distL="0" distR="0">
            <wp:extent cx="2562225" cy="1419225"/>
            <wp:effectExtent l="0" t="0" r="0" b="0"/>
            <wp:docPr id="5" name="圖片 5" descr="牡丹各淨水廠出水記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牡丹各淨水廠出水記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67" w:rsidRPr="00D509BE" w:rsidRDefault="00F0476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5 </w:t>
      </w:r>
      <w:r w:rsidRPr="00D509BE">
        <w:rPr>
          <w:rFonts w:eastAsia="標楷體" w:hAnsi="標楷體"/>
          <w:color w:val="000000"/>
          <w:sz w:val="20"/>
          <w:szCs w:val="20"/>
        </w:rPr>
        <w:t>牡丹給水廠出水過程</w:t>
      </w:r>
    </w:p>
    <w:p w:rsidR="00C25B3D" w:rsidRPr="00D509BE" w:rsidRDefault="00C25B3D" w:rsidP="00780939">
      <w:pPr>
        <w:pStyle w:val="af0"/>
        <w:rPr>
          <w:color w:val="auto"/>
        </w:rPr>
      </w:pPr>
    </w:p>
    <w:p w:rsidR="00F04767" w:rsidRPr="00D509BE" w:rsidRDefault="00F04767" w:rsidP="00330B2C">
      <w:pPr>
        <w:autoSpaceDE w:val="0"/>
        <w:autoSpaceDN w:val="0"/>
        <w:adjustRightInd w:val="0"/>
        <w:snapToGrid w:val="0"/>
        <w:rPr>
          <w:rFonts w:eastAsia="標楷體"/>
          <w:sz w:val="20"/>
        </w:rPr>
        <w:sectPr w:rsidR="00F04767" w:rsidRPr="00D509BE" w:rsidSect="002923F1">
          <w:type w:val="continuous"/>
          <w:pgSz w:w="11906" w:h="16838"/>
          <w:pgMar w:top="1985" w:right="1701" w:bottom="1418" w:left="1701" w:header="851" w:footer="992" w:gutter="0"/>
          <w:cols w:num="2" w:space="425"/>
          <w:docGrid w:type="lines" w:linePitch="360"/>
        </w:sectPr>
      </w:pPr>
    </w:p>
    <w:p w:rsidR="002F6CC7" w:rsidRPr="00D509BE" w:rsidRDefault="00AB35F0" w:rsidP="002F6CC7">
      <w:pPr>
        <w:rPr>
          <w:rFonts w:eastAsia="標楷體"/>
          <w:snapToGrid w:val="0"/>
          <w:kern w:val="0"/>
          <w:sz w:val="20"/>
        </w:rPr>
      </w:pPr>
      <w:r w:rsidRPr="00D509BE">
        <w:rPr>
          <w:rFonts w:eastAsia="標楷體"/>
          <w:noProof/>
          <w:sz w:val="20"/>
        </w:rPr>
        <w:lastRenderedPageBreak/>
        <w:drawing>
          <wp:inline distT="0" distB="0" distL="0" distR="0">
            <wp:extent cx="5448300" cy="32480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C7" w:rsidRPr="00D509BE" w:rsidRDefault="002F6CC7" w:rsidP="00B42D53">
      <w:pPr>
        <w:spacing w:afterLines="50" w:after="180"/>
        <w:jc w:val="center"/>
        <w:rPr>
          <w:rFonts w:eastAsia="標楷體"/>
          <w:color w:val="000000"/>
          <w:sz w:val="20"/>
          <w:szCs w:val="20"/>
        </w:rPr>
      </w:pPr>
      <w:r w:rsidRPr="00D509BE">
        <w:rPr>
          <w:rFonts w:eastAsia="標楷體" w:hAnsi="標楷體"/>
          <w:color w:val="000000"/>
          <w:sz w:val="20"/>
          <w:szCs w:val="20"/>
        </w:rPr>
        <w:t>圖</w:t>
      </w:r>
      <w:r w:rsidR="00B42D53" w:rsidRPr="00D509BE">
        <w:rPr>
          <w:rFonts w:eastAsia="標楷體"/>
          <w:color w:val="000000"/>
          <w:sz w:val="20"/>
          <w:szCs w:val="20"/>
        </w:rPr>
        <w:t xml:space="preserve">6 </w:t>
      </w:r>
      <w:r w:rsidR="001C2600" w:rsidRPr="00D509BE">
        <w:rPr>
          <w:rFonts w:eastAsia="標楷體" w:hAnsi="標楷體"/>
          <w:color w:val="000000"/>
          <w:sz w:val="20"/>
          <w:szCs w:val="20"/>
        </w:rPr>
        <w:t>曾文溪－高屏溪區域聯合調度</w:t>
      </w:r>
      <w:r w:rsidRPr="00D509BE">
        <w:rPr>
          <w:rFonts w:eastAsia="標楷體" w:hAnsi="標楷體"/>
          <w:color w:val="000000"/>
          <w:sz w:val="20"/>
          <w:szCs w:val="20"/>
        </w:rPr>
        <w:t>系統示意圖</w:t>
      </w:r>
    </w:p>
    <w:tbl>
      <w:tblPr>
        <w:tblW w:w="5325" w:type="pct"/>
        <w:jc w:val="center"/>
        <w:tblLayout w:type="fixed"/>
        <w:tblLook w:val="01E0" w:firstRow="1" w:lastRow="1" w:firstColumn="1" w:lastColumn="1" w:noHBand="0" w:noVBand="0"/>
      </w:tblPr>
      <w:tblGrid>
        <w:gridCol w:w="4528"/>
        <w:gridCol w:w="4529"/>
      </w:tblGrid>
      <w:tr w:rsidR="00F04767" w:rsidRPr="00D509BE" w:rsidTr="00D509BE">
        <w:trPr>
          <w:jc w:val="center"/>
        </w:trPr>
        <w:tc>
          <w:tcPr>
            <w:tcW w:w="2500" w:type="pct"/>
          </w:tcPr>
          <w:p w:rsidR="00F04767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705100" cy="990600"/>
                  <wp:effectExtent l="0" t="0" r="0" b="0"/>
                  <wp:docPr id="7" name="圖片 7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767" w:rsidRPr="00D509BE" w:rsidRDefault="00F04767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B42D53" w:rsidRPr="00D509BE">
              <w:rPr>
                <w:rFonts w:eastAsia="標楷體"/>
                <w:sz w:val="20"/>
                <w:szCs w:val="20"/>
              </w:rPr>
              <w:t xml:space="preserve">7 </w:t>
            </w:r>
            <w:r w:rsidRPr="00D509BE">
              <w:rPr>
                <w:rFonts w:eastAsia="標楷體" w:hAnsi="標楷體"/>
                <w:sz w:val="20"/>
                <w:szCs w:val="20"/>
              </w:rPr>
              <w:t>高</w:t>
            </w:r>
            <w:proofErr w:type="gramStart"/>
            <w:r w:rsidRPr="00D509BE">
              <w:rPr>
                <w:rFonts w:eastAsia="標楷體" w:hAnsi="標楷體"/>
                <w:sz w:val="20"/>
                <w:szCs w:val="20"/>
              </w:rPr>
              <w:t>屏堰實際</w:t>
            </w:r>
            <w:proofErr w:type="gramEnd"/>
            <w:r w:rsidRPr="00D509BE">
              <w:rPr>
                <w:rFonts w:eastAsia="標楷體" w:hAnsi="標楷體"/>
                <w:sz w:val="20"/>
                <w:szCs w:val="20"/>
              </w:rPr>
              <w:t>抽水過程</w:t>
            </w:r>
          </w:p>
        </w:tc>
        <w:tc>
          <w:tcPr>
            <w:tcW w:w="2500" w:type="pct"/>
          </w:tcPr>
          <w:p w:rsidR="00F04767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990600"/>
                  <wp:effectExtent l="0" t="0" r="0" b="0"/>
                  <wp:docPr id="8" name="圖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767" w:rsidRPr="00D509BE" w:rsidRDefault="00F04767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B42D53" w:rsidRPr="00C061FD">
              <w:rPr>
                <w:rFonts w:eastAsia="標楷體" w:hAnsi="標楷體"/>
                <w:sz w:val="20"/>
                <w:szCs w:val="20"/>
              </w:rPr>
              <w:t xml:space="preserve">8 </w:t>
            </w:r>
            <w:r w:rsidRPr="00D509BE">
              <w:rPr>
                <w:rFonts w:eastAsia="標楷體" w:hAnsi="標楷體"/>
                <w:sz w:val="20"/>
                <w:szCs w:val="20"/>
              </w:rPr>
              <w:t>台南用水區缺水情勢</w:t>
            </w:r>
          </w:p>
        </w:tc>
      </w:tr>
      <w:tr w:rsidR="00307E1C" w:rsidRPr="00D509BE" w:rsidTr="00D509BE">
        <w:trPr>
          <w:jc w:val="center"/>
        </w:trPr>
        <w:tc>
          <w:tcPr>
            <w:tcW w:w="2500" w:type="pct"/>
          </w:tcPr>
          <w:p w:rsidR="00307E1C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09875" cy="1066800"/>
                  <wp:effectExtent l="0" t="0" r="0" b="0"/>
                  <wp:docPr id="9" name="圖片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1C" w:rsidRPr="00D509BE" w:rsidRDefault="00307E1C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B42D53" w:rsidRPr="00C061FD">
              <w:rPr>
                <w:rFonts w:eastAsia="標楷體" w:hAnsi="標楷體"/>
                <w:sz w:val="20"/>
                <w:szCs w:val="20"/>
              </w:rPr>
              <w:t xml:space="preserve">9 </w:t>
            </w:r>
            <w:r w:rsidRPr="00D509BE">
              <w:rPr>
                <w:rFonts w:eastAsia="標楷體" w:hAnsi="標楷體"/>
                <w:sz w:val="20"/>
                <w:szCs w:val="20"/>
              </w:rPr>
              <w:t>高雄用水區缺水情勢</w:t>
            </w:r>
          </w:p>
        </w:tc>
        <w:tc>
          <w:tcPr>
            <w:tcW w:w="2500" w:type="pct"/>
          </w:tcPr>
          <w:p w:rsidR="00307E1C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1066800"/>
                  <wp:effectExtent l="0" t="0" r="0" b="0"/>
                  <wp:docPr id="10" name="圖片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1C" w:rsidRPr="00D509BE" w:rsidRDefault="00307E1C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B42D53" w:rsidRPr="00C061FD">
              <w:rPr>
                <w:rFonts w:eastAsia="標楷體" w:hAnsi="標楷體"/>
                <w:sz w:val="20"/>
                <w:szCs w:val="20"/>
              </w:rPr>
              <w:t xml:space="preserve">10 </w:t>
            </w:r>
            <w:r w:rsidR="00695EC0" w:rsidRPr="00D509BE">
              <w:rPr>
                <w:rFonts w:eastAsia="標楷體" w:hAnsi="標楷體"/>
                <w:sz w:val="20"/>
                <w:szCs w:val="20"/>
              </w:rPr>
              <w:t>南化給水廠</w:t>
            </w:r>
            <w:r w:rsidRPr="00D509BE">
              <w:rPr>
                <w:rFonts w:eastAsia="標楷體" w:hAnsi="標楷體"/>
                <w:sz w:val="20"/>
                <w:szCs w:val="20"/>
              </w:rPr>
              <w:t>出水過程</w:t>
            </w:r>
          </w:p>
        </w:tc>
      </w:tr>
      <w:tr w:rsidR="001C2600" w:rsidRPr="00D509BE" w:rsidTr="00D509BE">
        <w:trPr>
          <w:jc w:val="center"/>
        </w:trPr>
        <w:tc>
          <w:tcPr>
            <w:tcW w:w="2500" w:type="pct"/>
          </w:tcPr>
          <w:p w:rsidR="001C2600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1333500"/>
                  <wp:effectExtent l="0" t="0" r="0" b="0"/>
                  <wp:docPr id="11" name="圖片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600" w:rsidRPr="00D509BE" w:rsidRDefault="001C2600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D72D32" w:rsidRPr="00C061FD">
              <w:rPr>
                <w:rFonts w:eastAsia="標楷體" w:hAnsi="標楷體"/>
                <w:sz w:val="20"/>
                <w:szCs w:val="20"/>
              </w:rPr>
              <w:t>11</w:t>
            </w:r>
            <w:r w:rsidRPr="00C061FD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D509BE">
              <w:rPr>
                <w:rFonts w:eastAsia="標楷體" w:hAnsi="標楷體"/>
                <w:sz w:val="20"/>
                <w:szCs w:val="20"/>
              </w:rPr>
              <w:t>烏山頭淨水場出水過程</w:t>
            </w:r>
          </w:p>
        </w:tc>
        <w:tc>
          <w:tcPr>
            <w:tcW w:w="2500" w:type="pct"/>
          </w:tcPr>
          <w:p w:rsidR="001C2600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1333500"/>
                  <wp:effectExtent l="0" t="0" r="0" b="0"/>
                  <wp:docPr id="12" name="圖片 12" descr="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600" w:rsidRPr="00D509BE" w:rsidRDefault="001C2600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CC6CF6" w:rsidRPr="00C061FD">
              <w:rPr>
                <w:rFonts w:eastAsia="標楷體" w:hAnsi="標楷體"/>
                <w:sz w:val="20"/>
                <w:szCs w:val="20"/>
              </w:rPr>
              <w:t>12</w:t>
            </w:r>
            <w:r w:rsidRPr="00C061FD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D509BE">
              <w:rPr>
                <w:rFonts w:eastAsia="標楷體" w:hAnsi="標楷體"/>
                <w:sz w:val="20"/>
                <w:szCs w:val="20"/>
              </w:rPr>
              <w:t>坪頂給水廠出水過程</w:t>
            </w:r>
          </w:p>
        </w:tc>
      </w:tr>
      <w:tr w:rsidR="001C2600" w:rsidRPr="00D509BE" w:rsidTr="00D509BE">
        <w:trPr>
          <w:jc w:val="center"/>
        </w:trPr>
        <w:tc>
          <w:tcPr>
            <w:tcW w:w="2500" w:type="pct"/>
          </w:tcPr>
          <w:p w:rsidR="001C2600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1219200"/>
                  <wp:effectExtent l="0" t="0" r="0" b="0"/>
                  <wp:docPr id="13" name="圖片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600" w:rsidRPr="00D509BE" w:rsidRDefault="001C2600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CC6CF6" w:rsidRPr="00C061FD">
              <w:rPr>
                <w:rFonts w:eastAsia="標楷體" w:hAnsi="標楷體"/>
                <w:sz w:val="20"/>
                <w:szCs w:val="20"/>
              </w:rPr>
              <w:t>13</w:t>
            </w:r>
            <w:r w:rsidRPr="00C061FD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D509BE">
              <w:rPr>
                <w:rFonts w:eastAsia="標楷體" w:hAnsi="標楷體"/>
                <w:sz w:val="20"/>
                <w:szCs w:val="20"/>
              </w:rPr>
              <w:t>澄清湖給水廠出水過程</w:t>
            </w:r>
          </w:p>
        </w:tc>
        <w:tc>
          <w:tcPr>
            <w:tcW w:w="2500" w:type="pct"/>
          </w:tcPr>
          <w:p w:rsidR="001C2600" w:rsidRPr="00D509BE" w:rsidRDefault="00AB35F0" w:rsidP="00D509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>
                  <wp:extent cx="2809875" cy="1219200"/>
                  <wp:effectExtent l="0" t="0" r="0" b="0"/>
                  <wp:docPr id="14" name="圖片 1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600" w:rsidRPr="00D509BE" w:rsidRDefault="001C2600" w:rsidP="00C061FD">
            <w:pPr>
              <w:spacing w:afterLines="50" w:after="180"/>
              <w:jc w:val="center"/>
              <w:rPr>
                <w:rFonts w:eastAsia="標楷體"/>
                <w:sz w:val="20"/>
                <w:szCs w:val="20"/>
              </w:rPr>
            </w:pPr>
            <w:r w:rsidRPr="00D509BE">
              <w:rPr>
                <w:rFonts w:eastAsia="標楷體" w:hAnsi="標楷體"/>
                <w:sz w:val="20"/>
                <w:szCs w:val="20"/>
              </w:rPr>
              <w:t>圖</w:t>
            </w:r>
            <w:r w:rsidR="00CC6CF6" w:rsidRPr="00C061FD">
              <w:rPr>
                <w:rFonts w:eastAsia="標楷體" w:hAnsi="標楷體"/>
                <w:sz w:val="20"/>
                <w:szCs w:val="20"/>
              </w:rPr>
              <w:t>14</w:t>
            </w:r>
            <w:r w:rsidRPr="00C061FD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D509BE">
              <w:rPr>
                <w:rFonts w:eastAsia="標楷體" w:hAnsi="標楷體"/>
                <w:sz w:val="20"/>
                <w:szCs w:val="20"/>
              </w:rPr>
              <w:t>鳳山給水廠出水過程</w:t>
            </w:r>
          </w:p>
        </w:tc>
      </w:tr>
    </w:tbl>
    <w:p w:rsidR="00F04767" w:rsidRPr="00D509BE" w:rsidRDefault="00F04767" w:rsidP="00F04767">
      <w:pPr>
        <w:pStyle w:val="af3"/>
        <w:rPr>
          <w:rFonts w:hAnsi="Times New Roman"/>
        </w:rPr>
      </w:pPr>
      <w:r w:rsidRPr="00D509BE">
        <w:rPr>
          <w:rFonts w:hAnsi="標楷體"/>
        </w:rPr>
        <w:t>表</w:t>
      </w:r>
      <w:r w:rsidRPr="00D509BE">
        <w:rPr>
          <w:rFonts w:hAnsi="Times New Roman"/>
        </w:rPr>
        <w:t>1</w:t>
      </w:r>
      <w:r w:rsidRPr="00D509BE">
        <w:rPr>
          <w:rFonts w:hAnsi="標楷體"/>
        </w:rPr>
        <w:t xml:space="preserve">　高雄</w:t>
      </w:r>
      <w:r w:rsidR="00F61CAE" w:rsidRPr="00D509BE">
        <w:rPr>
          <w:rFonts w:hAnsi="標楷體"/>
        </w:rPr>
        <w:t>用水區</w:t>
      </w:r>
      <w:r w:rsidRPr="00D509BE">
        <w:rPr>
          <w:rFonts w:hAnsi="標楷體"/>
        </w:rPr>
        <w:t>各</w:t>
      </w:r>
      <w:r w:rsidR="00F61CAE" w:rsidRPr="00D509BE">
        <w:rPr>
          <w:rFonts w:hAnsi="標楷體"/>
        </w:rPr>
        <w:t>相關</w:t>
      </w:r>
      <w:r w:rsidRPr="00D509BE">
        <w:rPr>
          <w:rFonts w:hAnsi="標楷體"/>
        </w:rPr>
        <w:t>淨水場在</w:t>
      </w:r>
      <w:r w:rsidR="00526322" w:rsidRPr="00D509BE">
        <w:rPr>
          <w:rFonts w:hAnsi="標楷體"/>
        </w:rPr>
        <w:t>高屏溪</w:t>
      </w:r>
      <w:proofErr w:type="gramStart"/>
      <w:r w:rsidR="00130BE2" w:rsidRPr="00D509BE">
        <w:rPr>
          <w:rFonts w:hAnsi="標楷體"/>
        </w:rPr>
        <w:t>不同</w:t>
      </w:r>
      <w:r w:rsidRPr="00D509BE">
        <w:rPr>
          <w:rFonts w:hAnsi="標楷體"/>
        </w:rPr>
        <w:t>濁</w:t>
      </w:r>
      <w:proofErr w:type="gramEnd"/>
      <w:r w:rsidRPr="00D509BE">
        <w:rPr>
          <w:rFonts w:hAnsi="標楷體"/>
        </w:rPr>
        <w:t>度</w:t>
      </w:r>
      <w:r w:rsidR="00130BE2" w:rsidRPr="00D509BE">
        <w:rPr>
          <w:rFonts w:hAnsi="標楷體"/>
        </w:rPr>
        <w:t>下</w:t>
      </w:r>
      <w:r w:rsidRPr="00D509BE">
        <w:rPr>
          <w:rFonts w:hAnsi="標楷體"/>
        </w:rPr>
        <w:t>之供水調度</w:t>
      </w:r>
      <w:r w:rsidR="00F61CAE" w:rsidRPr="00D509BE">
        <w:rPr>
          <w:rFonts w:hAnsi="標楷體"/>
        </w:rPr>
        <w:t>計畫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57"/>
        <w:gridCol w:w="1577"/>
        <w:gridCol w:w="1578"/>
        <w:gridCol w:w="1578"/>
        <w:gridCol w:w="1578"/>
        <w:gridCol w:w="1578"/>
      </w:tblGrid>
      <w:tr w:rsidR="00F04767" w:rsidRPr="00D509BE" w:rsidTr="00130BE2">
        <w:trPr>
          <w:trHeight w:val="70"/>
        </w:trPr>
        <w:tc>
          <w:tcPr>
            <w:tcW w:w="640" w:type="pct"/>
            <w:vAlign w:val="center"/>
          </w:tcPr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淨水場</w:t>
            </w:r>
            <w:r w:rsidR="001847D4" w:rsidRPr="00D509BE">
              <w:rPr>
                <w:snapToGrid w:val="0"/>
                <w:kern w:val="0"/>
                <w:szCs w:val="20"/>
              </w:rPr>
              <w:t>/</w:t>
            </w:r>
          </w:p>
          <w:p w:rsidR="001847D4" w:rsidRPr="00D509BE" w:rsidRDefault="001847D4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</w:rPr>
              <w:t>給水廠</w:t>
            </w:r>
          </w:p>
        </w:tc>
        <w:tc>
          <w:tcPr>
            <w:tcW w:w="872" w:type="pct"/>
            <w:vAlign w:val="center"/>
          </w:tcPr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 xml:space="preserve">000 </w:t>
            </w:r>
          </w:p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NTU</w:t>
            </w:r>
            <w:r w:rsidRPr="00D509BE">
              <w:rPr>
                <w:rFonts w:hAnsi="標楷體"/>
                <w:snapToGrid w:val="0"/>
                <w:kern w:val="0"/>
                <w:szCs w:val="20"/>
              </w:rPr>
              <w:t>以下</w:t>
            </w:r>
          </w:p>
        </w:tc>
        <w:tc>
          <w:tcPr>
            <w:tcW w:w="872" w:type="pct"/>
            <w:vAlign w:val="center"/>
          </w:tcPr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000-6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</w:t>
            </w:r>
          </w:p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 xml:space="preserve"> NTU</w:t>
            </w:r>
          </w:p>
        </w:tc>
        <w:tc>
          <w:tcPr>
            <w:tcW w:w="872" w:type="pct"/>
            <w:vAlign w:val="center"/>
          </w:tcPr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6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000-10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 NTU</w:t>
            </w:r>
          </w:p>
        </w:tc>
        <w:tc>
          <w:tcPr>
            <w:tcW w:w="872" w:type="pct"/>
            <w:vAlign w:val="center"/>
          </w:tcPr>
          <w:p w:rsidR="00F04767" w:rsidRPr="00D509BE" w:rsidRDefault="00F04767" w:rsidP="009B767E">
            <w:pPr>
              <w:pStyle w:val="af1"/>
              <w:widowControl w:val="0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10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000-15</w:t>
            </w:r>
            <w:r w:rsidR="00130BE2" w:rsidRPr="00D509BE">
              <w:rPr>
                <w:snapToGrid w:val="0"/>
                <w:kern w:val="0"/>
                <w:szCs w:val="20"/>
              </w:rPr>
              <w:t>,</w:t>
            </w:r>
            <w:r w:rsidRPr="00D509BE">
              <w:rPr>
                <w:snapToGrid w:val="0"/>
                <w:kern w:val="0"/>
                <w:szCs w:val="20"/>
              </w:rPr>
              <w:t>000 NTU</w:t>
            </w:r>
          </w:p>
        </w:tc>
        <w:tc>
          <w:tcPr>
            <w:tcW w:w="872" w:type="pct"/>
            <w:vAlign w:val="center"/>
          </w:tcPr>
          <w:p w:rsidR="00F04767" w:rsidRPr="00D509BE" w:rsidRDefault="00130BE2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 xml:space="preserve">15,000 </w:t>
            </w:r>
            <w:r w:rsidR="00F04767" w:rsidRPr="00D509BE">
              <w:rPr>
                <w:snapToGrid w:val="0"/>
                <w:kern w:val="0"/>
                <w:szCs w:val="20"/>
              </w:rPr>
              <w:t>NTU</w:t>
            </w:r>
            <w:r w:rsidR="00F04767" w:rsidRPr="00D509BE">
              <w:rPr>
                <w:rFonts w:hAnsi="標楷體"/>
                <w:snapToGrid w:val="0"/>
                <w:kern w:val="0"/>
                <w:szCs w:val="20"/>
              </w:rPr>
              <w:t>以上</w:t>
            </w:r>
          </w:p>
        </w:tc>
      </w:tr>
      <w:tr w:rsidR="00086166" w:rsidRPr="00D509BE" w:rsidTr="00130BE2">
        <w:trPr>
          <w:trHeight w:val="70"/>
        </w:trPr>
        <w:tc>
          <w:tcPr>
            <w:tcW w:w="640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坪　頂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45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20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15</w:t>
            </w:r>
          </w:p>
        </w:tc>
        <w:tc>
          <w:tcPr>
            <w:tcW w:w="872" w:type="pct"/>
            <w:vMerge w:val="restart"/>
            <w:vAlign w:val="center"/>
          </w:tcPr>
          <w:p w:rsidR="00086166" w:rsidRPr="00D509BE" w:rsidRDefault="00086166" w:rsidP="009B767E">
            <w:pPr>
              <w:pStyle w:val="af1"/>
              <w:jc w:val="left"/>
              <w:rPr>
                <w:snapToGrid w:val="0"/>
                <w:kern w:val="0"/>
                <w:szCs w:val="20"/>
              </w:rPr>
            </w:pPr>
            <w:proofErr w:type="gramStart"/>
            <w:r w:rsidRPr="00D509BE">
              <w:rPr>
                <w:rFonts w:hAnsi="標楷體"/>
                <w:snapToGrid w:val="0"/>
                <w:kern w:val="0"/>
                <w:szCs w:val="20"/>
              </w:rPr>
              <w:t>若濁度</w:t>
            </w:r>
            <w:proofErr w:type="gramEnd"/>
            <w:r w:rsidRPr="00D509BE">
              <w:rPr>
                <w:rFonts w:hAnsi="標楷體"/>
                <w:snapToGrid w:val="0"/>
                <w:kern w:val="0"/>
                <w:szCs w:val="20"/>
              </w:rPr>
              <w:t>連續</w:t>
            </w:r>
            <w:r w:rsidRPr="00D509BE">
              <w:rPr>
                <w:snapToGrid w:val="0"/>
                <w:kern w:val="0"/>
                <w:szCs w:val="20"/>
              </w:rPr>
              <w:t>3</w:t>
            </w:r>
            <w:r w:rsidRPr="00D509BE">
              <w:rPr>
                <w:rFonts w:hAnsi="標楷體"/>
                <w:snapToGrid w:val="0"/>
                <w:kern w:val="0"/>
                <w:szCs w:val="20"/>
              </w:rPr>
              <w:t>小時高於</w:t>
            </w:r>
            <w:r w:rsidRPr="00D509BE">
              <w:rPr>
                <w:snapToGrid w:val="0"/>
                <w:kern w:val="0"/>
                <w:szCs w:val="20"/>
              </w:rPr>
              <w:t>15,000 NTU</w:t>
            </w:r>
            <w:r w:rsidRPr="00D509BE">
              <w:rPr>
                <w:rFonts w:hAnsi="標楷體"/>
                <w:snapToGrid w:val="0"/>
                <w:kern w:val="0"/>
                <w:szCs w:val="20"/>
              </w:rPr>
              <w:t>，無水庫水源之</w:t>
            </w:r>
            <w:r w:rsidR="005D4BD6" w:rsidRPr="00D509BE">
              <w:rPr>
                <w:rFonts w:hAnsi="標楷體"/>
                <w:snapToGrid w:val="0"/>
                <w:kern w:val="0"/>
                <w:szCs w:val="20"/>
              </w:rPr>
              <w:t>坪頂</w:t>
            </w:r>
            <w:r w:rsidR="001847D4" w:rsidRPr="00D509BE">
              <w:rPr>
                <w:rFonts w:hAnsi="標楷體"/>
                <w:snapToGrid w:val="0"/>
                <w:kern w:val="0"/>
                <w:szCs w:val="20"/>
              </w:rPr>
              <w:t>給水廠</w:t>
            </w:r>
            <w:r w:rsidRPr="00D509BE">
              <w:rPr>
                <w:rFonts w:hAnsi="標楷體"/>
                <w:snapToGrid w:val="0"/>
                <w:kern w:val="0"/>
                <w:szCs w:val="20"/>
              </w:rPr>
              <w:t>考慮停止供水。</w:t>
            </w: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澄清湖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38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38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36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35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proofErr w:type="gramStart"/>
            <w:r w:rsidRPr="00D509BE">
              <w:rPr>
                <w:rFonts w:hAnsi="標楷體"/>
                <w:snapToGrid w:val="0"/>
                <w:kern w:val="0"/>
                <w:szCs w:val="20"/>
              </w:rPr>
              <w:t>拷　潭</w:t>
            </w:r>
            <w:proofErr w:type="gramEnd"/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17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17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12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9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鳳　山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11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11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23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086166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27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南　化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10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20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25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大崗山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4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086166" w:rsidRPr="00D509BE" w:rsidTr="00130BE2">
        <w:trPr>
          <w:trHeight w:val="51"/>
        </w:trPr>
        <w:tc>
          <w:tcPr>
            <w:tcW w:w="640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rFonts w:hAnsi="標楷體"/>
                <w:snapToGrid w:val="0"/>
                <w:kern w:val="0"/>
                <w:szCs w:val="20"/>
              </w:rPr>
              <w:t>合　計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125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125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125</w:t>
            </w:r>
          </w:p>
        </w:tc>
        <w:tc>
          <w:tcPr>
            <w:tcW w:w="872" w:type="pct"/>
            <w:vAlign w:val="center"/>
          </w:tcPr>
          <w:p w:rsidR="00086166" w:rsidRPr="00D509BE" w:rsidRDefault="00086166" w:rsidP="009B767E">
            <w:pPr>
              <w:pStyle w:val="af1"/>
              <w:rPr>
                <w:snapToGrid w:val="0"/>
                <w:kern w:val="0"/>
                <w:szCs w:val="20"/>
              </w:rPr>
            </w:pPr>
            <w:r w:rsidRPr="00D509BE">
              <w:rPr>
                <w:snapToGrid w:val="0"/>
                <w:kern w:val="0"/>
                <w:szCs w:val="20"/>
              </w:rPr>
              <w:t>120</w:t>
            </w:r>
          </w:p>
        </w:tc>
        <w:tc>
          <w:tcPr>
            <w:tcW w:w="872" w:type="pct"/>
            <w:vMerge/>
            <w:vAlign w:val="center"/>
          </w:tcPr>
          <w:p w:rsidR="00086166" w:rsidRPr="00D509BE" w:rsidRDefault="00086166" w:rsidP="009B767E">
            <w:p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</w:tbl>
    <w:p w:rsidR="00F04767" w:rsidRPr="00D509BE" w:rsidRDefault="00F04767" w:rsidP="0054430D">
      <w:pPr>
        <w:autoSpaceDE w:val="0"/>
        <w:autoSpaceDN w:val="0"/>
        <w:adjustRightInd w:val="0"/>
        <w:rPr>
          <w:rFonts w:eastAsia="標楷體"/>
        </w:rPr>
      </w:pPr>
    </w:p>
    <w:sectPr w:rsidR="00F04767" w:rsidRPr="00D509BE" w:rsidSect="00F65546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F1" w:rsidRDefault="00193DF1">
      <w:r>
        <w:separator/>
      </w:r>
    </w:p>
  </w:endnote>
  <w:endnote w:type="continuationSeparator" w:id="0">
    <w:p w:rsidR="00193DF1" w:rsidRDefault="0019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F" w:rsidRDefault="00D025DF" w:rsidP="00D025DF">
    <w:pPr>
      <w:pStyle w:val="a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025DF" w:rsidRDefault="00D025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F" w:rsidRDefault="006C34E3" w:rsidP="00D025DF">
    <w:pPr>
      <w:pStyle w:val="a7"/>
      <w:framePr w:wrap="around" w:vAnchor="text" w:hAnchor="margin" w:xAlign="center" w:y="1"/>
      <w:rPr>
        <w:rStyle w:val="afd"/>
      </w:rPr>
    </w:pPr>
    <w:r>
      <w:rPr>
        <w:rStyle w:val="afd"/>
        <w:rFonts w:hint="eastAsia"/>
      </w:rPr>
      <w:t>A-</w:t>
    </w:r>
    <w:r w:rsidR="00D025DF">
      <w:rPr>
        <w:rStyle w:val="afd"/>
      </w:rPr>
      <w:fldChar w:fldCharType="begin"/>
    </w:r>
    <w:r w:rsidR="00D025DF">
      <w:rPr>
        <w:rStyle w:val="afd"/>
      </w:rPr>
      <w:instrText xml:space="preserve">PAGE  </w:instrText>
    </w:r>
    <w:r w:rsidR="00D025DF">
      <w:rPr>
        <w:rStyle w:val="afd"/>
      </w:rPr>
      <w:fldChar w:fldCharType="separate"/>
    </w:r>
    <w:r w:rsidR="005E0224">
      <w:rPr>
        <w:rStyle w:val="afd"/>
        <w:noProof/>
      </w:rPr>
      <w:t>202</w:t>
    </w:r>
    <w:r w:rsidR="00D025DF">
      <w:rPr>
        <w:rStyle w:val="afd"/>
      </w:rPr>
      <w:fldChar w:fldCharType="end"/>
    </w:r>
  </w:p>
  <w:p w:rsidR="00D025DF" w:rsidRDefault="00D02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F1" w:rsidRDefault="00193DF1">
      <w:r>
        <w:separator/>
      </w:r>
    </w:p>
  </w:footnote>
  <w:footnote w:type="continuationSeparator" w:id="0">
    <w:p w:rsidR="00193DF1" w:rsidRDefault="00193DF1">
      <w:r>
        <w:continuationSeparator/>
      </w:r>
    </w:p>
  </w:footnote>
  <w:footnote w:id="1">
    <w:p w:rsidR="002C21B9" w:rsidRPr="009409F0" w:rsidRDefault="002C21B9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Pr="009409F0">
        <w:rPr>
          <w:rFonts w:eastAsia="標楷體" w:hAnsi="標楷體" w:hint="eastAsia"/>
          <w:kern w:val="0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  <w:footnote w:id="2">
    <w:p w:rsidR="002C21B9" w:rsidRPr="009409F0" w:rsidRDefault="002C21B9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="00E94145" w:rsidRPr="00097D85">
        <w:rPr>
          <w:rFonts w:eastAsia="SimSun" w:hAnsi="標楷體" w:hint="eastAsia"/>
          <w:kern w:val="0"/>
          <w:lang w:eastAsia="zh-CN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  <w:footnote w:id="3">
    <w:p w:rsidR="002C21B9" w:rsidRPr="009409F0" w:rsidRDefault="002C21B9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="00E94145" w:rsidRPr="00097D85">
        <w:rPr>
          <w:rFonts w:eastAsia="SimSun" w:hAnsi="標楷體" w:hint="eastAsia"/>
          <w:kern w:val="0"/>
          <w:lang w:eastAsia="zh-CN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  <w:footnote w:id="4">
    <w:p w:rsidR="002C21B9" w:rsidRPr="009409F0" w:rsidRDefault="00B7363E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="00E94145" w:rsidRPr="00097D85">
        <w:rPr>
          <w:rFonts w:eastAsia="SimSun" w:hAnsi="標楷體" w:hint="eastAsia"/>
          <w:kern w:val="0"/>
          <w:lang w:eastAsia="zh-CN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  <w:footnote w:id="5">
    <w:p w:rsidR="002C21B9" w:rsidRPr="009409F0" w:rsidRDefault="002C21B9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="00E94145" w:rsidRPr="00097D85">
        <w:rPr>
          <w:rFonts w:eastAsia="SimSun" w:hAnsi="標楷體" w:hint="eastAsia"/>
          <w:kern w:val="0"/>
          <w:lang w:eastAsia="zh-CN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  <w:footnote w:id="6">
    <w:p w:rsidR="002C21B9" w:rsidRDefault="002C21B9">
      <w:pPr>
        <w:pStyle w:val="a3"/>
        <w:rPr>
          <w:rFonts w:hint="eastAsia"/>
        </w:rPr>
      </w:pPr>
      <w:r w:rsidRPr="009409F0">
        <w:rPr>
          <w:rStyle w:val="a4"/>
        </w:rPr>
        <w:footnoteRef/>
      </w:r>
      <w:r w:rsidR="00E94145" w:rsidRPr="00097D85">
        <w:rPr>
          <w:rFonts w:eastAsia="SimSun" w:hAnsi="標楷體" w:hint="eastAsia"/>
          <w:kern w:val="0"/>
          <w:lang w:eastAsia="zh-CN"/>
        </w:rPr>
        <w:t xml:space="preserve"> </w:t>
      </w:r>
      <w:r w:rsidR="00E94145">
        <w:rPr>
          <w:rFonts w:eastAsia="標楷體" w:hAnsi="標楷體" w:hint="eastAsia"/>
          <w:kern w:val="0"/>
        </w:rPr>
        <w:t>工作單位</w:t>
      </w:r>
      <w:r w:rsidR="00E94145" w:rsidRPr="00E94145">
        <w:rPr>
          <w:rFonts w:eastAsia="標楷體" w:hAnsi="標楷體" w:hint="eastAsia"/>
          <w:kern w:val="0"/>
        </w:rPr>
        <w:t>+</w:t>
      </w:r>
      <w:r w:rsidR="00E94145" w:rsidRPr="00E94145">
        <w:rPr>
          <w:rFonts w:eastAsia="標楷體" w:hAnsi="標楷體" w:hint="eastAsia"/>
          <w:kern w:val="0"/>
        </w:rPr>
        <w:t>職務職稱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24" w:rsidRPr="0003436B" w:rsidRDefault="005E0224" w:rsidP="005E0224">
    <w:pPr>
      <w:tabs>
        <w:tab w:val="center" w:pos="4153"/>
        <w:tab w:val="right" w:pos="8306"/>
      </w:tabs>
      <w:snapToGrid w:val="0"/>
      <w:ind w:firstLineChars="200" w:firstLine="360"/>
      <w:contextualSpacing/>
      <w:jc w:val="right"/>
      <w:rPr>
        <w:rFonts w:eastAsia="標楷體"/>
        <w:sz w:val="18"/>
        <w:szCs w:val="20"/>
        <w:lang w:val="x-none" w:eastAsia="x-none"/>
      </w:rPr>
    </w:pPr>
    <w:r w:rsidRPr="0003436B">
      <w:rPr>
        <w:rFonts w:eastAsia="標楷體"/>
        <w:sz w:val="18"/>
        <w:szCs w:val="20"/>
        <w:lang w:val="x-none" w:eastAsia="x-none"/>
      </w:rPr>
      <w:t>第</w:t>
    </w:r>
    <w:r w:rsidRPr="0003436B">
      <w:rPr>
        <w:rFonts w:eastAsia="標楷體" w:hint="eastAsia"/>
        <w:sz w:val="18"/>
        <w:szCs w:val="20"/>
        <w:lang w:val="x-none" w:eastAsia="x-none"/>
      </w:rPr>
      <w:t>2</w:t>
    </w:r>
    <w:r>
      <w:rPr>
        <w:rFonts w:eastAsia="標楷體"/>
        <w:sz w:val="18"/>
        <w:szCs w:val="20"/>
        <w:lang w:val="x-none" w:eastAsia="x-none"/>
      </w:rPr>
      <w:t>4</w:t>
    </w:r>
    <w:r w:rsidRPr="0003436B">
      <w:rPr>
        <w:rFonts w:eastAsia="標楷體"/>
        <w:sz w:val="18"/>
        <w:szCs w:val="20"/>
        <w:lang w:val="x-none" w:eastAsia="x-none"/>
      </w:rPr>
      <w:t>屆水利工程研討會</w:t>
    </w:r>
  </w:p>
  <w:p w:rsidR="005E0224" w:rsidRPr="0003436B" w:rsidRDefault="005E0224" w:rsidP="005E0224">
    <w:pPr>
      <w:tabs>
        <w:tab w:val="center" w:pos="4153"/>
        <w:tab w:val="right" w:pos="8306"/>
      </w:tabs>
      <w:snapToGrid w:val="0"/>
      <w:ind w:firstLineChars="200" w:firstLine="360"/>
      <w:contextualSpacing/>
      <w:jc w:val="right"/>
      <w:rPr>
        <w:rFonts w:eastAsia="標楷體"/>
        <w:sz w:val="18"/>
        <w:szCs w:val="20"/>
        <w:lang w:val="x-none" w:eastAsia="x-none"/>
      </w:rPr>
    </w:pPr>
    <w:r w:rsidRPr="0003436B">
      <w:rPr>
        <w:rFonts w:eastAsia="標楷體"/>
        <w:sz w:val="18"/>
        <w:szCs w:val="20"/>
        <w:lang w:val="x-none" w:eastAsia="x-none"/>
      </w:rPr>
      <w:t xml:space="preserve">The </w:t>
    </w:r>
    <w:r w:rsidRPr="0003436B">
      <w:rPr>
        <w:rFonts w:eastAsia="標楷體" w:hint="eastAsia"/>
        <w:sz w:val="18"/>
        <w:szCs w:val="20"/>
        <w:lang w:val="x-none" w:eastAsia="x-none"/>
      </w:rPr>
      <w:t>2</w:t>
    </w:r>
    <w:r>
      <w:rPr>
        <w:rFonts w:eastAsia="標楷體"/>
        <w:sz w:val="18"/>
        <w:szCs w:val="20"/>
        <w:lang w:val="x-none" w:eastAsia="x-none"/>
      </w:rPr>
      <w:t>4</w:t>
    </w:r>
    <w:r>
      <w:rPr>
        <w:rFonts w:eastAsia="標楷體"/>
        <w:sz w:val="18"/>
        <w:szCs w:val="20"/>
        <w:vertAlign w:val="superscript"/>
        <w:lang w:val="x-none"/>
      </w:rPr>
      <w:t>th</w:t>
    </w:r>
    <w:r w:rsidRPr="0003436B">
      <w:rPr>
        <w:rFonts w:eastAsia="標楷體" w:hint="eastAsia"/>
        <w:sz w:val="18"/>
        <w:szCs w:val="20"/>
        <w:lang w:val="x-none"/>
      </w:rPr>
      <w:t xml:space="preserve"> </w:t>
    </w:r>
    <w:r w:rsidRPr="0003436B">
      <w:rPr>
        <w:rFonts w:eastAsia="標楷體"/>
        <w:sz w:val="18"/>
        <w:szCs w:val="20"/>
        <w:lang w:val="x-none" w:eastAsia="x-none"/>
      </w:rPr>
      <w:t>Hydraulic Engineering Conference</w:t>
    </w:r>
  </w:p>
  <w:p w:rsidR="005E0224" w:rsidRPr="0003436B" w:rsidRDefault="005E0224" w:rsidP="005E0224">
    <w:pPr>
      <w:tabs>
        <w:tab w:val="center" w:pos="4153"/>
        <w:tab w:val="right" w:pos="8306"/>
      </w:tabs>
      <w:snapToGrid w:val="0"/>
      <w:ind w:firstLineChars="200" w:firstLine="360"/>
      <w:contextualSpacing/>
      <w:jc w:val="right"/>
      <w:rPr>
        <w:sz w:val="22"/>
      </w:rPr>
    </w:pPr>
    <w:r>
      <w:rPr>
        <w:rFonts w:eastAsia="標楷體"/>
        <w:sz w:val="18"/>
        <w:szCs w:val="20"/>
        <w:lang w:val="x-none"/>
      </w:rPr>
      <w:t>September</w:t>
    </w:r>
    <w:r w:rsidRPr="0003436B">
      <w:rPr>
        <w:rFonts w:eastAsia="標楷體" w:hint="eastAsia"/>
        <w:sz w:val="18"/>
        <w:szCs w:val="20"/>
        <w:lang w:val="x-none" w:eastAsia="x-none"/>
      </w:rPr>
      <w:t xml:space="preserve"> </w:t>
    </w:r>
    <w:r>
      <w:rPr>
        <w:rFonts w:eastAsia="標楷體"/>
        <w:sz w:val="18"/>
        <w:szCs w:val="20"/>
        <w:lang w:val="x-none" w:eastAsia="x-none"/>
      </w:rPr>
      <w:t>26</w:t>
    </w:r>
    <w:r w:rsidRPr="0003436B">
      <w:rPr>
        <w:rFonts w:eastAsia="標楷體" w:hint="eastAsia"/>
        <w:sz w:val="18"/>
        <w:szCs w:val="20"/>
        <w:lang w:val="x-none" w:eastAsia="x-none"/>
      </w:rPr>
      <w:t>-</w:t>
    </w:r>
    <w:r>
      <w:rPr>
        <w:rFonts w:eastAsia="標楷體"/>
        <w:sz w:val="18"/>
        <w:szCs w:val="20"/>
        <w:lang w:val="x-none" w:eastAsia="x-none"/>
      </w:rPr>
      <w:t>27</w:t>
    </w:r>
    <w:r w:rsidRPr="0003436B">
      <w:rPr>
        <w:rFonts w:eastAsia="標楷體" w:hint="eastAsia"/>
        <w:sz w:val="18"/>
        <w:szCs w:val="20"/>
        <w:lang w:val="x-none" w:eastAsia="x-none"/>
      </w:rPr>
      <w:t>, 201</w:t>
    </w:r>
    <w:r>
      <w:rPr>
        <w:rFonts w:eastAsia="標楷體"/>
        <w:sz w:val="18"/>
        <w:szCs w:val="20"/>
        <w:lang w:val="x-none" w:eastAsia="x-none"/>
      </w:rPr>
      <w:t>9</w:t>
    </w:r>
  </w:p>
  <w:p w:rsidR="002C21B9" w:rsidRPr="005E0224" w:rsidRDefault="002C21B9" w:rsidP="005E0224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B"/>
    <w:rsid w:val="00013C8F"/>
    <w:rsid w:val="00021BE6"/>
    <w:rsid w:val="00044F65"/>
    <w:rsid w:val="00077E22"/>
    <w:rsid w:val="00086166"/>
    <w:rsid w:val="000916F9"/>
    <w:rsid w:val="00097D85"/>
    <w:rsid w:val="000A3535"/>
    <w:rsid w:val="000B0E2E"/>
    <w:rsid w:val="000C4355"/>
    <w:rsid w:val="000C72E0"/>
    <w:rsid w:val="000D19A2"/>
    <w:rsid w:val="000D535A"/>
    <w:rsid w:val="000D6FC2"/>
    <w:rsid w:val="000E79CC"/>
    <w:rsid w:val="00111A55"/>
    <w:rsid w:val="00112C37"/>
    <w:rsid w:val="00116748"/>
    <w:rsid w:val="0012729C"/>
    <w:rsid w:val="00130BE2"/>
    <w:rsid w:val="001338A3"/>
    <w:rsid w:val="00140E26"/>
    <w:rsid w:val="00157251"/>
    <w:rsid w:val="001572E3"/>
    <w:rsid w:val="001847D4"/>
    <w:rsid w:val="00193DF1"/>
    <w:rsid w:val="00194A99"/>
    <w:rsid w:val="00197E89"/>
    <w:rsid w:val="001A4B88"/>
    <w:rsid w:val="001A5466"/>
    <w:rsid w:val="001A550A"/>
    <w:rsid w:val="001A77F2"/>
    <w:rsid w:val="001C2600"/>
    <w:rsid w:val="001D2DF8"/>
    <w:rsid w:val="001F26B9"/>
    <w:rsid w:val="001F7A27"/>
    <w:rsid w:val="002021F9"/>
    <w:rsid w:val="0023494E"/>
    <w:rsid w:val="0024689E"/>
    <w:rsid w:val="002538CE"/>
    <w:rsid w:val="002615BC"/>
    <w:rsid w:val="00270BDA"/>
    <w:rsid w:val="00270E88"/>
    <w:rsid w:val="002753E8"/>
    <w:rsid w:val="00280CEB"/>
    <w:rsid w:val="002923F1"/>
    <w:rsid w:val="002A1EEA"/>
    <w:rsid w:val="002C0057"/>
    <w:rsid w:val="002C21B9"/>
    <w:rsid w:val="002D3A4B"/>
    <w:rsid w:val="002D5C28"/>
    <w:rsid w:val="002E552E"/>
    <w:rsid w:val="002F3CB3"/>
    <w:rsid w:val="002F6CC7"/>
    <w:rsid w:val="0030712E"/>
    <w:rsid w:val="00307E1C"/>
    <w:rsid w:val="00314E22"/>
    <w:rsid w:val="0032630C"/>
    <w:rsid w:val="00330B2C"/>
    <w:rsid w:val="0033118F"/>
    <w:rsid w:val="00355716"/>
    <w:rsid w:val="00364828"/>
    <w:rsid w:val="00380282"/>
    <w:rsid w:val="00383B8D"/>
    <w:rsid w:val="003B20C4"/>
    <w:rsid w:val="003B78D5"/>
    <w:rsid w:val="003F42BA"/>
    <w:rsid w:val="004035C4"/>
    <w:rsid w:val="0041320D"/>
    <w:rsid w:val="0043631F"/>
    <w:rsid w:val="00436B97"/>
    <w:rsid w:val="00441968"/>
    <w:rsid w:val="00444B88"/>
    <w:rsid w:val="00447C54"/>
    <w:rsid w:val="0046216D"/>
    <w:rsid w:val="00467541"/>
    <w:rsid w:val="0047632E"/>
    <w:rsid w:val="004824C8"/>
    <w:rsid w:val="004A1327"/>
    <w:rsid w:val="004A1922"/>
    <w:rsid w:val="004B51BD"/>
    <w:rsid w:val="004F075C"/>
    <w:rsid w:val="00515A74"/>
    <w:rsid w:val="0051624F"/>
    <w:rsid w:val="00520BE9"/>
    <w:rsid w:val="00522B35"/>
    <w:rsid w:val="00523B4F"/>
    <w:rsid w:val="00524DD5"/>
    <w:rsid w:val="0052605F"/>
    <w:rsid w:val="00526322"/>
    <w:rsid w:val="0053447F"/>
    <w:rsid w:val="005366AB"/>
    <w:rsid w:val="0053675A"/>
    <w:rsid w:val="0054430D"/>
    <w:rsid w:val="0054476C"/>
    <w:rsid w:val="0054590B"/>
    <w:rsid w:val="00573495"/>
    <w:rsid w:val="00580A2D"/>
    <w:rsid w:val="005A4D5B"/>
    <w:rsid w:val="005A6FF5"/>
    <w:rsid w:val="005B7109"/>
    <w:rsid w:val="005C01DE"/>
    <w:rsid w:val="005D1F29"/>
    <w:rsid w:val="005D4BD6"/>
    <w:rsid w:val="005E0224"/>
    <w:rsid w:val="005E1DB6"/>
    <w:rsid w:val="005E6538"/>
    <w:rsid w:val="005E7FED"/>
    <w:rsid w:val="005F1C87"/>
    <w:rsid w:val="005F471E"/>
    <w:rsid w:val="006055C8"/>
    <w:rsid w:val="00605BA2"/>
    <w:rsid w:val="00611D0A"/>
    <w:rsid w:val="00652799"/>
    <w:rsid w:val="006540A7"/>
    <w:rsid w:val="00656D46"/>
    <w:rsid w:val="0066459C"/>
    <w:rsid w:val="00665B00"/>
    <w:rsid w:val="00682CC9"/>
    <w:rsid w:val="006932A0"/>
    <w:rsid w:val="00695EC0"/>
    <w:rsid w:val="00697E1F"/>
    <w:rsid w:val="006A6A78"/>
    <w:rsid w:val="006B2188"/>
    <w:rsid w:val="006C34E3"/>
    <w:rsid w:val="006F700A"/>
    <w:rsid w:val="00703164"/>
    <w:rsid w:val="00714FF2"/>
    <w:rsid w:val="007731D0"/>
    <w:rsid w:val="00773E2A"/>
    <w:rsid w:val="0077622C"/>
    <w:rsid w:val="00780939"/>
    <w:rsid w:val="007A636F"/>
    <w:rsid w:val="007B07B9"/>
    <w:rsid w:val="007B22B4"/>
    <w:rsid w:val="007C352D"/>
    <w:rsid w:val="007C6127"/>
    <w:rsid w:val="007C6E54"/>
    <w:rsid w:val="00806AED"/>
    <w:rsid w:val="0081204F"/>
    <w:rsid w:val="00821A00"/>
    <w:rsid w:val="00835394"/>
    <w:rsid w:val="00840FE5"/>
    <w:rsid w:val="0084458D"/>
    <w:rsid w:val="00863671"/>
    <w:rsid w:val="008838E1"/>
    <w:rsid w:val="00885FD4"/>
    <w:rsid w:val="00887394"/>
    <w:rsid w:val="008978ED"/>
    <w:rsid w:val="008A3374"/>
    <w:rsid w:val="008B2D28"/>
    <w:rsid w:val="008B6326"/>
    <w:rsid w:val="008C4B98"/>
    <w:rsid w:val="008C4E49"/>
    <w:rsid w:val="008C7C46"/>
    <w:rsid w:val="008D482C"/>
    <w:rsid w:val="008F075F"/>
    <w:rsid w:val="009263E4"/>
    <w:rsid w:val="009272E2"/>
    <w:rsid w:val="0093104E"/>
    <w:rsid w:val="009409F0"/>
    <w:rsid w:val="0099648C"/>
    <w:rsid w:val="009B6A60"/>
    <w:rsid w:val="009B767E"/>
    <w:rsid w:val="009D1FFC"/>
    <w:rsid w:val="009D32C8"/>
    <w:rsid w:val="009F4C2C"/>
    <w:rsid w:val="00A02517"/>
    <w:rsid w:val="00A0669A"/>
    <w:rsid w:val="00A07251"/>
    <w:rsid w:val="00A21C26"/>
    <w:rsid w:val="00A247B7"/>
    <w:rsid w:val="00A37CF0"/>
    <w:rsid w:val="00A55C7E"/>
    <w:rsid w:val="00A963E5"/>
    <w:rsid w:val="00AB35F0"/>
    <w:rsid w:val="00AB5350"/>
    <w:rsid w:val="00AB6106"/>
    <w:rsid w:val="00AF2B8A"/>
    <w:rsid w:val="00B022F7"/>
    <w:rsid w:val="00B053E7"/>
    <w:rsid w:val="00B42D53"/>
    <w:rsid w:val="00B659D9"/>
    <w:rsid w:val="00B734DC"/>
    <w:rsid w:val="00B7363E"/>
    <w:rsid w:val="00B77CED"/>
    <w:rsid w:val="00B8692D"/>
    <w:rsid w:val="00BB7B10"/>
    <w:rsid w:val="00BC3646"/>
    <w:rsid w:val="00BC4ECF"/>
    <w:rsid w:val="00BD7F8F"/>
    <w:rsid w:val="00BE3915"/>
    <w:rsid w:val="00BF23D6"/>
    <w:rsid w:val="00C01CF4"/>
    <w:rsid w:val="00C02638"/>
    <w:rsid w:val="00C061FD"/>
    <w:rsid w:val="00C25B3D"/>
    <w:rsid w:val="00C2749B"/>
    <w:rsid w:val="00C351D0"/>
    <w:rsid w:val="00C57DF4"/>
    <w:rsid w:val="00C97B61"/>
    <w:rsid w:val="00CA29B4"/>
    <w:rsid w:val="00CB4F2E"/>
    <w:rsid w:val="00CC6CF6"/>
    <w:rsid w:val="00CD3A47"/>
    <w:rsid w:val="00CF7ACA"/>
    <w:rsid w:val="00D025DF"/>
    <w:rsid w:val="00D15A63"/>
    <w:rsid w:val="00D25B0D"/>
    <w:rsid w:val="00D40100"/>
    <w:rsid w:val="00D509BE"/>
    <w:rsid w:val="00D526D4"/>
    <w:rsid w:val="00D6405D"/>
    <w:rsid w:val="00D719A2"/>
    <w:rsid w:val="00D72D32"/>
    <w:rsid w:val="00D752EE"/>
    <w:rsid w:val="00D851D3"/>
    <w:rsid w:val="00D877F8"/>
    <w:rsid w:val="00D87EA7"/>
    <w:rsid w:val="00D90B06"/>
    <w:rsid w:val="00D96D4F"/>
    <w:rsid w:val="00D970A1"/>
    <w:rsid w:val="00DA046F"/>
    <w:rsid w:val="00DA3EF6"/>
    <w:rsid w:val="00DB63FC"/>
    <w:rsid w:val="00DF55CA"/>
    <w:rsid w:val="00E00458"/>
    <w:rsid w:val="00E008E5"/>
    <w:rsid w:val="00E03C98"/>
    <w:rsid w:val="00E07C0B"/>
    <w:rsid w:val="00E274E6"/>
    <w:rsid w:val="00E457D5"/>
    <w:rsid w:val="00E47CB2"/>
    <w:rsid w:val="00E60855"/>
    <w:rsid w:val="00E87ED8"/>
    <w:rsid w:val="00E93C40"/>
    <w:rsid w:val="00E94145"/>
    <w:rsid w:val="00EA30D1"/>
    <w:rsid w:val="00EB0008"/>
    <w:rsid w:val="00EB5F00"/>
    <w:rsid w:val="00EC363A"/>
    <w:rsid w:val="00EC79FD"/>
    <w:rsid w:val="00ED34F1"/>
    <w:rsid w:val="00F04767"/>
    <w:rsid w:val="00F05963"/>
    <w:rsid w:val="00F36365"/>
    <w:rsid w:val="00F41062"/>
    <w:rsid w:val="00F41C1C"/>
    <w:rsid w:val="00F47DEC"/>
    <w:rsid w:val="00F50863"/>
    <w:rsid w:val="00F61CAE"/>
    <w:rsid w:val="00F65546"/>
    <w:rsid w:val="00F90517"/>
    <w:rsid w:val="00FA202B"/>
    <w:rsid w:val="00FA42CD"/>
    <w:rsid w:val="00FA6310"/>
    <w:rsid w:val="00FC27D6"/>
    <w:rsid w:val="00FD65B6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8AB08-F0BC-44FE-AC87-2127E5B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Date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E1C"/>
    <w:pPr>
      <w:keepNext/>
      <w:snapToGrid w:val="0"/>
      <w:spacing w:beforeLines="50" w:before="180" w:afterLines="50" w:after="180" w:line="720" w:lineRule="atLeast"/>
      <w:ind w:right="-5"/>
      <w:contextualSpacing/>
      <w:jc w:val="both"/>
      <w:outlineLvl w:val="0"/>
    </w:pPr>
    <w:rPr>
      <w:rFonts w:ascii="Cambria" w:hAnsi="Cambria"/>
      <w:b/>
      <w:bCs/>
      <w:spacing w:val="6"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qFormat/>
    <w:rsid w:val="000D6FC2"/>
    <w:pPr>
      <w:keepNext/>
      <w:jc w:val="both"/>
      <w:outlineLvl w:val="1"/>
    </w:pPr>
    <w:rPr>
      <w:rFonts w:eastAsia="標楷體"/>
      <w:bCs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semiHidden/>
    <w:rsid w:val="007B07B9"/>
    <w:pPr>
      <w:snapToGrid w:val="0"/>
    </w:pPr>
    <w:rPr>
      <w:sz w:val="20"/>
      <w:szCs w:val="20"/>
    </w:rPr>
  </w:style>
  <w:style w:type="character" w:styleId="a4">
    <w:name w:val="footnote reference"/>
    <w:semiHidden/>
    <w:rsid w:val="007B07B9"/>
    <w:rPr>
      <w:vertAlign w:val="superscript"/>
    </w:rPr>
  </w:style>
  <w:style w:type="paragraph" w:styleId="a5">
    <w:name w:val="header"/>
    <w:basedOn w:val="a"/>
    <w:link w:val="a6"/>
    <w:rsid w:val="007B0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7B0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11">
    <w:name w:val="樣式1"/>
    <w:basedOn w:val="a9"/>
    <w:next w:val="a6"/>
    <w:autoRedefine/>
    <w:qFormat/>
    <w:rsid w:val="00307E1C"/>
    <w:pPr>
      <w:spacing w:before="180" w:after="180"/>
    </w:pPr>
    <w:rPr>
      <w:rFonts w:ascii="Cambria" w:hAnsi="Cambria"/>
      <w:bCs w:val="0"/>
      <w:sz w:val="36"/>
      <w:szCs w:val="32"/>
    </w:rPr>
  </w:style>
  <w:style w:type="paragraph" w:styleId="aa">
    <w:name w:val="Title"/>
    <w:basedOn w:val="a"/>
    <w:next w:val="a"/>
    <w:link w:val="ab"/>
    <w:uiPriority w:val="10"/>
    <w:qFormat/>
    <w:rsid w:val="00307E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b">
    <w:name w:val="標題 字元"/>
    <w:link w:val="aa"/>
    <w:uiPriority w:val="10"/>
    <w:rsid w:val="00307E1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uiPriority w:val="9"/>
    <w:rsid w:val="00307E1C"/>
    <w:rPr>
      <w:rFonts w:ascii="Cambria" w:hAnsi="Cambria"/>
      <w:b/>
      <w:bCs/>
      <w:spacing w:val="6"/>
      <w:kern w:val="52"/>
      <w:sz w:val="52"/>
      <w:szCs w:val="52"/>
    </w:rPr>
  </w:style>
  <w:style w:type="paragraph" w:styleId="ac">
    <w:name w:val="Balloon Text"/>
    <w:basedOn w:val="a"/>
    <w:link w:val="ad"/>
    <w:uiPriority w:val="99"/>
    <w:unhideWhenUsed/>
    <w:rsid w:val="00307E1C"/>
    <w:pPr>
      <w:snapToGrid w:val="0"/>
      <w:spacing w:beforeLines="50" w:before="180" w:afterLines="50"/>
      <w:ind w:right="-5"/>
      <w:contextualSpacing/>
      <w:jc w:val="both"/>
    </w:pPr>
    <w:rPr>
      <w:rFonts w:ascii="Cambria" w:hAnsi="Cambria"/>
      <w:spacing w:val="6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rsid w:val="00307E1C"/>
    <w:rPr>
      <w:rFonts w:ascii="Cambria" w:hAnsi="Cambria"/>
      <w:spacing w:val="6"/>
      <w:kern w:val="2"/>
      <w:sz w:val="18"/>
      <w:szCs w:val="18"/>
    </w:rPr>
  </w:style>
  <w:style w:type="character" w:customStyle="1" w:styleId="a6">
    <w:name w:val="頁首 字元"/>
    <w:link w:val="a5"/>
    <w:rsid w:val="00307E1C"/>
    <w:rPr>
      <w:kern w:val="2"/>
    </w:rPr>
  </w:style>
  <w:style w:type="character" w:customStyle="1" w:styleId="a8">
    <w:name w:val="頁尾 字元"/>
    <w:link w:val="a7"/>
    <w:uiPriority w:val="99"/>
    <w:rsid w:val="00307E1C"/>
    <w:rPr>
      <w:kern w:val="2"/>
    </w:rPr>
  </w:style>
  <w:style w:type="paragraph" w:customStyle="1" w:styleId="a9">
    <w:name w:val="題目"/>
    <w:basedOn w:val="1"/>
    <w:autoRedefine/>
    <w:qFormat/>
    <w:rsid w:val="00307E1C"/>
    <w:pPr>
      <w:spacing w:before="182" w:after="182"/>
      <w:jc w:val="center"/>
    </w:pPr>
    <w:rPr>
      <w:rFonts w:ascii="Times New Roman" w:eastAsia="標楷體" w:hAnsi="Times New Roman"/>
      <w:b w:val="0"/>
      <w:spacing w:val="0"/>
      <w:sz w:val="40"/>
    </w:rPr>
  </w:style>
  <w:style w:type="paragraph" w:customStyle="1" w:styleId="ae">
    <w:name w:val="作者"/>
    <w:basedOn w:val="a"/>
    <w:autoRedefine/>
    <w:qFormat/>
    <w:rsid w:val="00307E1C"/>
    <w:pPr>
      <w:snapToGrid w:val="0"/>
      <w:spacing w:beforeLines="50" w:before="180" w:afterLines="50" w:after="50"/>
      <w:ind w:leftChars="1000" w:left="1100" w:right="-5" w:hangingChars="100" w:hanging="100"/>
      <w:contextualSpacing/>
      <w:jc w:val="center"/>
    </w:pPr>
    <w:rPr>
      <w:rFonts w:eastAsia="標楷體" w:hAnsi="標楷體"/>
    </w:rPr>
  </w:style>
  <w:style w:type="paragraph" w:customStyle="1" w:styleId="af">
    <w:name w:val="摘要"/>
    <w:basedOn w:val="a"/>
    <w:autoRedefine/>
    <w:qFormat/>
    <w:rsid w:val="00307E1C"/>
    <w:pPr>
      <w:snapToGrid w:val="0"/>
      <w:spacing w:beforeLines="50" w:before="180" w:afterLines="50" w:after="182"/>
      <w:ind w:right="-5"/>
      <w:contextualSpacing/>
      <w:jc w:val="center"/>
    </w:pPr>
    <w:rPr>
      <w:rFonts w:eastAsia="標楷體" w:hAnsi="標楷體"/>
      <w:sz w:val="36"/>
    </w:rPr>
  </w:style>
  <w:style w:type="paragraph" w:customStyle="1" w:styleId="af0">
    <w:name w:val="圖"/>
    <w:autoRedefine/>
    <w:rsid w:val="00780939"/>
    <w:pPr>
      <w:adjustRightInd w:val="0"/>
      <w:snapToGrid w:val="0"/>
      <w:spacing w:afterLines="50" w:after="180"/>
      <w:jc w:val="center"/>
    </w:pPr>
    <w:rPr>
      <w:rFonts w:eastAsia="標楷體"/>
      <w:snapToGrid w:val="0"/>
      <w:color w:val="008000"/>
    </w:rPr>
  </w:style>
  <w:style w:type="paragraph" w:customStyle="1" w:styleId="af1">
    <w:name w:val="表內容"/>
    <w:autoRedefine/>
    <w:rsid w:val="00307E1C"/>
    <w:pPr>
      <w:adjustRightInd w:val="0"/>
      <w:snapToGrid w:val="0"/>
      <w:jc w:val="center"/>
    </w:pPr>
    <w:rPr>
      <w:rFonts w:eastAsia="標楷體"/>
      <w:kern w:val="2"/>
      <w:szCs w:val="24"/>
    </w:rPr>
  </w:style>
  <w:style w:type="paragraph" w:customStyle="1" w:styleId="af2">
    <w:name w:val="章"/>
    <w:autoRedefine/>
    <w:rsid w:val="00307E1C"/>
    <w:pPr>
      <w:widowControl w:val="0"/>
      <w:adjustRightInd w:val="0"/>
      <w:snapToGrid w:val="0"/>
      <w:spacing w:beforeLines="25" w:before="25" w:afterLines="25" w:after="25"/>
      <w:textAlignment w:val="baseline"/>
    </w:pPr>
    <w:rPr>
      <w:rFonts w:ascii="標楷體" w:eastAsia="標楷體"/>
      <w:b/>
      <w:iCs/>
      <w:sz w:val="28"/>
      <w:szCs w:val="28"/>
    </w:rPr>
  </w:style>
  <w:style w:type="paragraph" w:customStyle="1" w:styleId="af3">
    <w:name w:val="圖標題"/>
    <w:autoRedefine/>
    <w:rsid w:val="002923F1"/>
    <w:pPr>
      <w:adjustRightInd w:val="0"/>
      <w:spacing w:beforeLines="50" w:before="180"/>
      <w:jc w:val="center"/>
    </w:pPr>
    <w:rPr>
      <w:rFonts w:eastAsia="標楷體" w:hAnsi="細明體"/>
      <w:snapToGrid w:val="0"/>
    </w:rPr>
  </w:style>
  <w:style w:type="paragraph" w:customStyle="1" w:styleId="af4">
    <w:name w:val="表標題"/>
    <w:autoRedefine/>
    <w:rsid w:val="00307E1C"/>
    <w:pPr>
      <w:adjustRightInd w:val="0"/>
      <w:snapToGrid w:val="0"/>
      <w:spacing w:beforeLines="50" w:before="50"/>
      <w:jc w:val="center"/>
    </w:pPr>
    <w:rPr>
      <w:rFonts w:eastAsia="標楷體"/>
      <w:kern w:val="2"/>
      <w:szCs w:val="24"/>
    </w:rPr>
  </w:style>
  <w:style w:type="paragraph" w:customStyle="1" w:styleId="af5">
    <w:name w:val="參考文獻"/>
    <w:autoRedefine/>
    <w:rsid w:val="00307E1C"/>
    <w:pPr>
      <w:adjustRightInd w:val="0"/>
      <w:snapToGrid w:val="0"/>
      <w:spacing w:after="180" w:line="360" w:lineRule="exact"/>
      <w:ind w:left="290" w:hangingChars="125" w:hanging="290"/>
      <w:jc w:val="both"/>
    </w:pPr>
    <w:rPr>
      <w:rFonts w:eastAsia="細明體"/>
      <w:spacing w:val="6"/>
      <w:kern w:val="2"/>
      <w:sz w:val="22"/>
      <w:szCs w:val="24"/>
    </w:rPr>
  </w:style>
  <w:style w:type="paragraph" w:customStyle="1" w:styleId="3">
    <w:name w:val="樣式3"/>
    <w:basedOn w:val="ae"/>
    <w:autoRedefine/>
    <w:rsid w:val="00307E1C"/>
    <w:pPr>
      <w:ind w:left="1000" w:firstLineChars="0" w:firstLine="0"/>
    </w:pPr>
  </w:style>
  <w:style w:type="paragraph" w:customStyle="1" w:styleId="20">
    <w:name w:val="樣式2"/>
    <w:basedOn w:val="3"/>
    <w:autoRedefine/>
    <w:rsid w:val="00307E1C"/>
    <w:pPr>
      <w:ind w:leftChars="0" w:left="0"/>
    </w:pPr>
  </w:style>
  <w:style w:type="paragraph" w:customStyle="1" w:styleId="af6">
    <w:name w:val="作者資料"/>
    <w:autoRedefine/>
    <w:rsid w:val="00307E1C"/>
    <w:pPr>
      <w:adjustRightInd w:val="0"/>
      <w:snapToGrid w:val="0"/>
      <w:ind w:leftChars="1000" w:left="2224" w:hangingChars="100" w:hanging="224"/>
    </w:pPr>
    <w:rPr>
      <w:rFonts w:eastAsia="標楷體"/>
      <w:kern w:val="2"/>
      <w:sz w:val="24"/>
    </w:rPr>
  </w:style>
  <w:style w:type="character" w:styleId="af7">
    <w:name w:val="Hyperlink"/>
    <w:rsid w:val="00307E1C"/>
    <w:rPr>
      <w:color w:val="0000FF"/>
      <w:u w:val="single"/>
    </w:rPr>
  </w:style>
  <w:style w:type="paragraph" w:customStyle="1" w:styleId="4">
    <w:name w:val="樣式4"/>
    <w:basedOn w:val="a"/>
    <w:autoRedefine/>
    <w:rsid w:val="00307E1C"/>
    <w:pPr>
      <w:snapToGrid w:val="0"/>
      <w:spacing w:beforeLines="50" w:before="182" w:afterLines="25" w:after="91" w:line="300" w:lineRule="atLeast"/>
      <w:ind w:left="181" w:right="-5" w:firstLine="371"/>
      <w:contextualSpacing/>
      <w:jc w:val="both"/>
    </w:pPr>
    <w:rPr>
      <w:rFonts w:eastAsia="標楷體" w:hAnsi="標楷體"/>
      <w:spacing w:val="4"/>
      <w:szCs w:val="32"/>
    </w:rPr>
  </w:style>
  <w:style w:type="paragraph" w:styleId="af8">
    <w:name w:val="Date"/>
    <w:basedOn w:val="a"/>
    <w:next w:val="a"/>
    <w:link w:val="af9"/>
    <w:uiPriority w:val="99"/>
    <w:unhideWhenUsed/>
    <w:rsid w:val="00307E1C"/>
    <w:pPr>
      <w:snapToGrid w:val="0"/>
      <w:spacing w:beforeLines="50" w:before="180" w:afterLines="50" w:after="180" w:line="360" w:lineRule="exact"/>
      <w:ind w:right="-5"/>
      <w:contextualSpacing/>
      <w:jc w:val="right"/>
    </w:pPr>
    <w:rPr>
      <w:rFonts w:eastAsia="標楷體" w:hAnsi="標楷體"/>
      <w:spacing w:val="6"/>
      <w:sz w:val="22"/>
      <w:lang w:val="x-none" w:eastAsia="x-none"/>
    </w:rPr>
  </w:style>
  <w:style w:type="character" w:customStyle="1" w:styleId="af9">
    <w:name w:val="日期 字元"/>
    <w:link w:val="af8"/>
    <w:uiPriority w:val="99"/>
    <w:rsid w:val="00307E1C"/>
    <w:rPr>
      <w:rFonts w:eastAsia="標楷體" w:hAnsi="標楷體"/>
      <w:spacing w:val="6"/>
      <w:kern w:val="2"/>
      <w:sz w:val="22"/>
      <w:szCs w:val="24"/>
    </w:rPr>
  </w:style>
  <w:style w:type="paragraph" w:customStyle="1" w:styleId="afa">
    <w:name w:val="內文(一）"/>
    <w:basedOn w:val="a"/>
    <w:qFormat/>
    <w:rsid w:val="00307E1C"/>
    <w:pPr>
      <w:tabs>
        <w:tab w:val="num" w:pos="720"/>
      </w:tabs>
      <w:spacing w:line="360" w:lineRule="auto"/>
      <w:ind w:leftChars="350" w:left="350" w:right="-5" w:firstLineChars="200" w:firstLine="200"/>
      <w:jc w:val="both"/>
    </w:pPr>
    <w:rPr>
      <w:rFonts w:eastAsia="標楷體" w:hAnsi="標楷體"/>
      <w:sz w:val="28"/>
    </w:rPr>
  </w:style>
  <w:style w:type="table" w:styleId="afb">
    <w:name w:val="Table Grid"/>
    <w:basedOn w:val="a1"/>
    <w:rsid w:val="00307E1C"/>
    <w:pPr>
      <w:widowControl w:val="0"/>
      <w:snapToGrid w:val="0"/>
      <w:spacing w:beforeLines="50" w:before="180" w:afterLines="50" w:after="180" w:line="360" w:lineRule="exact"/>
      <w:ind w:leftChars="100" w:left="232"/>
      <w:contextualSpacing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 1"/>
    <w:basedOn w:val="a"/>
    <w:link w:val="13"/>
    <w:rsid w:val="00307E1C"/>
    <w:pPr>
      <w:keepNext/>
      <w:keepLines/>
      <w:autoSpaceDE w:val="0"/>
      <w:autoSpaceDN w:val="0"/>
      <w:adjustRightInd w:val="0"/>
      <w:spacing w:line="360" w:lineRule="exact"/>
      <w:ind w:right="-5"/>
      <w:jc w:val="both"/>
      <w:textAlignment w:val="bottom"/>
    </w:pPr>
    <w:rPr>
      <w:rFonts w:eastAsia="標楷體" w:hAnsi="標楷體"/>
      <w:kern w:val="0"/>
      <w:sz w:val="26"/>
      <w:szCs w:val="26"/>
      <w:lang w:val="x-none" w:eastAsia="x-none"/>
    </w:rPr>
  </w:style>
  <w:style w:type="paragraph" w:customStyle="1" w:styleId="afc">
    <w:name w:val="一"/>
    <w:basedOn w:val="a"/>
    <w:rsid w:val="00307E1C"/>
    <w:pPr>
      <w:adjustRightInd w:val="0"/>
      <w:snapToGrid w:val="0"/>
      <w:spacing w:before="240" w:line="360" w:lineRule="exact"/>
      <w:ind w:left="578" w:right="-5" w:hanging="578"/>
      <w:jc w:val="both"/>
    </w:pPr>
    <w:rPr>
      <w:rFonts w:ascii="Arial" w:eastAsia="標楷體" w:hAnsi="Arial"/>
      <w:snapToGrid w:val="0"/>
      <w:kern w:val="0"/>
      <w:sz w:val="32"/>
      <w:szCs w:val="20"/>
    </w:rPr>
  </w:style>
  <w:style w:type="paragraph" w:customStyle="1" w:styleId="14">
    <w:name w:val="表格名 1"/>
    <w:basedOn w:val="a"/>
    <w:link w:val="15"/>
    <w:rsid w:val="00307E1C"/>
    <w:pPr>
      <w:keepNext/>
      <w:adjustRightInd w:val="0"/>
      <w:spacing w:before="360" w:line="360" w:lineRule="auto"/>
      <w:ind w:right="-5"/>
      <w:jc w:val="both"/>
      <w:textAlignment w:val="baseline"/>
    </w:pPr>
    <w:rPr>
      <w:rFonts w:eastAsia="標楷體" w:hAnsi="標楷體"/>
      <w:kern w:val="0"/>
      <w:sz w:val="28"/>
      <w:szCs w:val="28"/>
      <w:lang w:val="x-none" w:eastAsia="x-none"/>
    </w:rPr>
  </w:style>
  <w:style w:type="character" w:customStyle="1" w:styleId="15">
    <w:name w:val="表格名 1 字元"/>
    <w:link w:val="14"/>
    <w:rsid w:val="00307E1C"/>
    <w:rPr>
      <w:rFonts w:eastAsia="標楷體" w:hAnsi="標楷體"/>
      <w:sz w:val="28"/>
      <w:szCs w:val="28"/>
    </w:rPr>
  </w:style>
  <w:style w:type="character" w:customStyle="1" w:styleId="13">
    <w:name w:val="表格 1 字元"/>
    <w:link w:val="12"/>
    <w:rsid w:val="00307E1C"/>
    <w:rPr>
      <w:rFonts w:eastAsia="標楷體" w:hAnsi="標楷體"/>
      <w:sz w:val="26"/>
      <w:szCs w:val="26"/>
    </w:rPr>
  </w:style>
  <w:style w:type="character" w:styleId="afd">
    <w:name w:val="page number"/>
    <w:basedOn w:val="a0"/>
    <w:rsid w:val="00D0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e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1119</Words>
  <Characters>6382</Characters>
  <Application>Microsoft Office Word</Application>
  <DocSecurity>0</DocSecurity>
  <Lines>53</Lines>
  <Paragraphs>14</Paragraphs>
  <ScaleCrop>false</ScaleCrop>
  <Company>MS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第十四屆海峽兩岸水利科技交流研討會，</dc:title>
  <dc:subject/>
  <dc:creator>nfc</dc:creator>
  <cp:keywords/>
  <cp:lastModifiedBy>Windows 使用者</cp:lastModifiedBy>
  <cp:revision>3</cp:revision>
  <cp:lastPrinted>2016-04-06T07:18:00Z</cp:lastPrinted>
  <dcterms:created xsi:type="dcterms:W3CDTF">2019-06-04T12:01:00Z</dcterms:created>
  <dcterms:modified xsi:type="dcterms:W3CDTF">2019-06-04T12:02:00Z</dcterms:modified>
</cp:coreProperties>
</file>